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74B2F" w14:textId="77777777" w:rsidR="00585C9E" w:rsidRDefault="00585C9E" w:rsidP="00A61417">
      <w:pPr>
        <w:pStyle w:val="Subtitle"/>
        <w:jc w:val="both"/>
        <w:rPr>
          <w:rFonts w:eastAsia="Times New Roman"/>
          <w:lang w:val="sr-Cyrl-RS"/>
        </w:rPr>
      </w:pPr>
    </w:p>
    <w:p w14:paraId="6B7B31EF" w14:textId="6599B447" w:rsidR="00E67E14" w:rsidRPr="00A61417" w:rsidRDefault="00E67E14" w:rsidP="00A61417">
      <w:pPr>
        <w:pStyle w:val="Subtitle"/>
        <w:jc w:val="both"/>
        <w:rPr>
          <w:rFonts w:eastAsia="Times New Roman"/>
          <w:lang w:val="sr-Cyrl-RS"/>
        </w:rPr>
      </w:pPr>
      <w:r>
        <w:rPr>
          <w:rFonts w:eastAsia="Times New Roman"/>
          <w:lang w:val="sr-Cyrl-RS"/>
        </w:rPr>
        <w:t>На основу члана 10 Закона о инспекцијском надзору (“</w:t>
      </w:r>
      <w:r>
        <w:rPr>
          <w:rFonts w:eastAsia="Times New Roman"/>
          <w:lang w:val="ru-RU"/>
        </w:rPr>
        <w:t xml:space="preserve"> Сл.гласник РС</w:t>
      </w:r>
      <w:r>
        <w:rPr>
          <w:rFonts w:eastAsia="Times New Roman"/>
        </w:rPr>
        <w:t>“ број 36/2015,44/2018,95/2018)</w:t>
      </w:r>
      <w:r>
        <w:rPr>
          <w:rFonts w:eastAsia="Times New Roman"/>
          <w:lang w:val="sr-Cyrl-RS"/>
        </w:rPr>
        <w:t xml:space="preserve"> </w:t>
      </w:r>
      <w:r w:rsidR="00A47605">
        <w:rPr>
          <w:rFonts w:eastAsia="Times New Roman"/>
          <w:lang w:val="sr-Cyrl-RS"/>
        </w:rPr>
        <w:t xml:space="preserve">грађевински инспектор </w:t>
      </w:r>
      <w:r>
        <w:rPr>
          <w:rFonts w:eastAsia="Times New Roman"/>
          <w:lang w:val="sr-Cyrl-RS"/>
        </w:rPr>
        <w:t xml:space="preserve">Општине Трговиште сачињава: </w:t>
      </w:r>
      <w:r>
        <w:rPr>
          <w:rFonts w:eastAsia="Times New Roman"/>
          <w:lang w:val="ru-RU"/>
        </w:rPr>
        <w:t xml:space="preserve">      </w:t>
      </w:r>
    </w:p>
    <w:p w14:paraId="7037945C" w14:textId="77777777" w:rsidR="00E67E14" w:rsidRDefault="00E67E14" w:rsidP="00E67E14">
      <w:pPr>
        <w:tabs>
          <w:tab w:val="left" w:pos="1125"/>
        </w:tabs>
        <w:spacing w:after="0" w:line="240" w:lineRule="auto"/>
        <w:ind w:right="-1047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1F43750D" w14:textId="77777777" w:rsidR="00E67E14" w:rsidRDefault="00E67E14" w:rsidP="00E67E14">
      <w:pPr>
        <w:tabs>
          <w:tab w:val="left" w:pos="1125"/>
        </w:tabs>
        <w:spacing w:after="0" w:line="240" w:lineRule="auto"/>
        <w:ind w:right="-81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                          ГОДИШЊИ ПЛАН ИНСПЕКЦИЈСКОГ  НАДЗОРА </w:t>
      </w:r>
    </w:p>
    <w:p w14:paraId="79EE2F4A" w14:textId="50BD6EC9" w:rsidR="00E67E14" w:rsidRDefault="00E67E14" w:rsidP="00E67E14">
      <w:pPr>
        <w:tabs>
          <w:tab w:val="left" w:pos="1590"/>
          <w:tab w:val="left" w:pos="2670"/>
        </w:tabs>
        <w:spacing w:after="0" w:line="240" w:lineRule="auto"/>
        <w:ind w:right="-81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ab/>
        <w:t xml:space="preserve">                     ЗА 20</w:t>
      </w:r>
      <w:r w:rsidR="00A92635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ГОДИНУ.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ab/>
      </w:r>
    </w:p>
    <w:p w14:paraId="4199133B" w14:textId="6F58CAF6" w:rsidR="00E67E14" w:rsidRDefault="00E67E14" w:rsidP="00E67E14">
      <w:pPr>
        <w:tabs>
          <w:tab w:val="left" w:pos="3075"/>
        </w:tabs>
        <w:spacing w:after="0" w:line="240" w:lineRule="auto"/>
        <w:ind w:right="-810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ab/>
      </w:r>
      <w:r w:rsidR="00A47605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ГРАЂЕВИНСКЕ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ИНСПЕКЦИЈЕ </w:t>
      </w:r>
    </w:p>
    <w:p w14:paraId="2883A743" w14:textId="77777777" w:rsidR="00E67E14" w:rsidRDefault="00E67E14" w:rsidP="00E67E14">
      <w:pPr>
        <w:tabs>
          <w:tab w:val="left" w:pos="3075"/>
        </w:tabs>
        <w:spacing w:after="0" w:line="240" w:lineRule="auto"/>
        <w:ind w:right="-810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ОПШТИНЕ ТРГОВИШТЕ</w:t>
      </w:r>
    </w:p>
    <w:p w14:paraId="18F9E5FA" w14:textId="0C515642" w:rsidR="00E67E14" w:rsidRPr="00252A57" w:rsidRDefault="00252A57" w:rsidP="00A47605">
      <w:pPr>
        <w:tabs>
          <w:tab w:val="left" w:pos="3300"/>
        </w:tabs>
        <w:spacing w:after="0" w:line="240" w:lineRule="auto"/>
        <w:ind w:right="-81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</w:p>
    <w:p w14:paraId="45F85DC5" w14:textId="77777777" w:rsidR="00E67E14" w:rsidRDefault="00E67E14" w:rsidP="00E67E14">
      <w:pPr>
        <w:tabs>
          <w:tab w:val="left" w:pos="1215"/>
          <w:tab w:val="left" w:pos="2295"/>
        </w:tabs>
        <w:spacing w:after="0" w:line="240" w:lineRule="auto"/>
        <w:ind w:right="-81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</w:t>
      </w:r>
    </w:p>
    <w:p w14:paraId="64322003" w14:textId="77777777" w:rsidR="00E67E14" w:rsidRDefault="00E67E14" w:rsidP="00E67E14">
      <w:pPr>
        <w:tabs>
          <w:tab w:val="left" w:pos="1215"/>
          <w:tab w:val="left" w:pos="2295"/>
        </w:tabs>
        <w:spacing w:after="0" w:line="240" w:lineRule="auto"/>
        <w:ind w:right="-81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ОДРЕЂЕНИ СУ СЛЕДЕЋИ РАДНИ ЦИЉЕВИ:</w:t>
      </w:r>
    </w:p>
    <w:p w14:paraId="7202FDEF" w14:textId="77777777" w:rsidR="00E67E14" w:rsidRDefault="00E67E14" w:rsidP="00E67E14">
      <w:pPr>
        <w:ind w:left="1050" w:right="-540"/>
        <w:jc w:val="both"/>
        <w:rPr>
          <w:sz w:val="24"/>
          <w:szCs w:val="24"/>
          <w:lang w:val="sr-Cyrl-RS"/>
        </w:rPr>
      </w:pPr>
    </w:p>
    <w:p w14:paraId="77D4BAC6" w14:textId="5FE1A16C" w:rsidR="00E67E14" w:rsidRDefault="00E67E14" w:rsidP="00E67E14">
      <w:pPr>
        <w:pStyle w:val="ListParagraph"/>
        <w:numPr>
          <w:ilvl w:val="0"/>
          <w:numId w:val="1"/>
        </w:numPr>
        <w:ind w:left="0" w:right="-54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 вршење инспекцијског надзора и вођење управног поступка утиче на смањење незаконитости,у поступку надзираних субјекта,и смањење </w:t>
      </w:r>
      <w:r w:rsidR="00A47605">
        <w:rPr>
          <w:sz w:val="24"/>
          <w:szCs w:val="24"/>
          <w:lang w:val="sr-Cyrl-RS"/>
        </w:rPr>
        <w:t>нелегалне градње.</w:t>
      </w:r>
    </w:p>
    <w:p w14:paraId="370E2EFF" w14:textId="6DFA83E6" w:rsidR="00E67E14" w:rsidRDefault="00E67E14" w:rsidP="00E67E14">
      <w:pPr>
        <w:pStyle w:val="ListParagraph"/>
        <w:numPr>
          <w:ilvl w:val="0"/>
          <w:numId w:val="1"/>
        </w:numPr>
        <w:ind w:left="0" w:right="-54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 подношење пријаве за прекршиоце, и подношење Захтева за покретање прекршајног поступка,утиче на смањење броја прекршиоца.</w:t>
      </w:r>
    </w:p>
    <w:p w14:paraId="362DCA39" w14:textId="77777777" w:rsidR="00E67E14" w:rsidRDefault="00E67E14" w:rsidP="00E67E14">
      <w:pPr>
        <w:pStyle w:val="ListParagraph"/>
        <w:numPr>
          <w:ilvl w:val="0"/>
          <w:numId w:val="1"/>
        </w:numPr>
        <w:ind w:left="0" w:right="-54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 се подигне квалитет и ефекат обављених послова на начин да се предмети решавају у Законском року.</w:t>
      </w:r>
    </w:p>
    <w:p w14:paraId="15B3C187" w14:textId="77777777" w:rsidR="00E67E14" w:rsidRDefault="00E67E14" w:rsidP="00E67E14">
      <w:pPr>
        <w:pStyle w:val="ListParagraph"/>
        <w:numPr>
          <w:ilvl w:val="0"/>
          <w:numId w:val="1"/>
        </w:numPr>
        <w:ind w:left="0" w:right="-54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 се подигне квалитет и ефекат обављених послова тако што ће се предмети решавати самостално,и благовремено,пратити,и примењивати,нове прописе и стручно усавршавати.</w:t>
      </w:r>
    </w:p>
    <w:p w14:paraId="16F05CFE" w14:textId="3AD77BF6" w:rsidR="0096212A" w:rsidRPr="00A47605" w:rsidRDefault="00E67E14" w:rsidP="00A47605">
      <w:pPr>
        <w:ind w:right="-851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 допринесе постизању циља инспекцијског надзора имајући у виду квалитет комуникације са надзираним субјектима,употребљавати вештине у комуникацији са надзираним субјектом,први контакт инспекције и надзираног субјекта</w:t>
      </w:r>
      <w:r w:rsidR="00A47605">
        <w:rPr>
          <w:sz w:val="24"/>
          <w:szCs w:val="24"/>
          <w:lang w:val="sr-Cyrl-RS"/>
        </w:rPr>
        <w:t>.</w:t>
      </w:r>
    </w:p>
    <w:p w14:paraId="50622850" w14:textId="77777777" w:rsidR="00A61417" w:rsidRDefault="00A61417" w:rsidP="0096212A">
      <w:pPr>
        <w:jc w:val="both"/>
        <w:rPr>
          <w:b/>
          <w:bCs/>
        </w:rPr>
      </w:pPr>
    </w:p>
    <w:p w14:paraId="4BF55E0F" w14:textId="2F68131B" w:rsidR="0096212A" w:rsidRDefault="0096212A" w:rsidP="0096212A">
      <w:pPr>
        <w:jc w:val="both"/>
        <w:rPr>
          <w:rFonts w:ascii="ArialNarrow" w:hAnsi="ArialNarrow" w:cs="ArialNarrow"/>
        </w:rPr>
      </w:pPr>
      <w:r>
        <w:rPr>
          <w:b/>
          <w:bCs/>
        </w:rPr>
        <w:t>Расподела расположивих дана за спровођење инспекцијских надзора у 202</w:t>
      </w:r>
      <w:r w:rsidR="00A92635">
        <w:rPr>
          <w:b/>
          <w:bCs/>
          <w:lang w:val="en-US"/>
        </w:rPr>
        <w:t>6</w:t>
      </w:r>
      <w:r>
        <w:rPr>
          <w:b/>
          <w:bCs/>
        </w:rPr>
        <w:t>.години</w:t>
      </w:r>
    </w:p>
    <w:p w14:paraId="1F264955" w14:textId="77777777" w:rsidR="0096212A" w:rsidRDefault="0096212A" w:rsidP="0096212A">
      <w:pPr>
        <w:rPr>
          <w:rFonts w:ascii="ArialNarrow" w:hAnsi="ArialNarrow" w:cs="ArialNarrow"/>
        </w:rPr>
      </w:pPr>
    </w:p>
    <w:tbl>
      <w:tblPr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4801"/>
        <w:gridCol w:w="5358"/>
      </w:tblGrid>
      <w:tr w:rsidR="0096212A" w14:paraId="68757B8E" w14:textId="77777777" w:rsidTr="008E7A43">
        <w:trPr>
          <w:trHeight w:val="92"/>
        </w:trPr>
        <w:tc>
          <w:tcPr>
            <w:tcW w:w="10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FA3A" w14:textId="77777777" w:rsidR="0096212A" w:rsidRDefault="0096212A" w:rsidP="008E7A43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6AA74D52" w14:textId="487635FE" w:rsidR="0096212A" w:rsidRDefault="0096212A" w:rsidP="008E7A43">
            <w:pPr>
              <w:pStyle w:val="Default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Расподела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расположивих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дана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спровођење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инспекцијских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надзора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службених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контрола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у 20</w:t>
            </w:r>
            <w:r w:rsidR="00DB1648">
              <w:rPr>
                <w:b/>
                <w:bCs/>
                <w:sz w:val="18"/>
                <w:szCs w:val="18"/>
                <w:lang w:val="sr-Cyrl-RS"/>
              </w:rPr>
              <w:t>25</w:t>
            </w:r>
            <w:r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години</w:t>
            </w:r>
            <w:proofErr w:type="spellEnd"/>
          </w:p>
          <w:p w14:paraId="2F4E4338" w14:textId="77777777" w:rsidR="0096212A" w:rsidRDefault="0096212A" w:rsidP="008E7A43">
            <w:pPr>
              <w:pStyle w:val="Default"/>
              <w:rPr>
                <w:sz w:val="18"/>
                <w:szCs w:val="18"/>
              </w:rPr>
            </w:pPr>
          </w:p>
        </w:tc>
      </w:tr>
      <w:tr w:rsidR="0096212A" w14:paraId="7ECFB83E" w14:textId="77777777" w:rsidTr="008E7A43">
        <w:trPr>
          <w:trHeight w:val="190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E9F9" w14:textId="77777777" w:rsidR="0096212A" w:rsidRDefault="0096212A" w:rsidP="008E7A43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Укупан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број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дана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години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EB2C" w14:textId="77777777" w:rsidR="0096212A" w:rsidRDefault="0096212A" w:rsidP="008E7A4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365</w:t>
            </w:r>
          </w:p>
        </w:tc>
      </w:tr>
      <w:tr w:rsidR="0096212A" w14:paraId="738924F4" w14:textId="77777777" w:rsidTr="008E7A43">
        <w:trPr>
          <w:trHeight w:val="190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2ABF" w14:textId="77777777" w:rsidR="0096212A" w:rsidRDefault="0096212A" w:rsidP="008E7A43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Викенди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9D8D" w14:textId="77777777" w:rsidR="0096212A" w:rsidRDefault="0096212A" w:rsidP="008E7A4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105</w:t>
            </w:r>
          </w:p>
        </w:tc>
      </w:tr>
      <w:tr w:rsidR="0096212A" w14:paraId="10CE9F33" w14:textId="77777777" w:rsidTr="008E7A43">
        <w:trPr>
          <w:trHeight w:val="190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A9C9" w14:textId="77777777" w:rsidR="0096212A" w:rsidRDefault="0096212A" w:rsidP="008E7A43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Годишњи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одмори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7BAF" w14:textId="77777777" w:rsidR="0096212A" w:rsidRDefault="0096212A" w:rsidP="008E7A4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</w:tr>
      <w:tr w:rsidR="0096212A" w14:paraId="595C985E" w14:textId="77777777" w:rsidTr="00A47605">
        <w:trPr>
          <w:trHeight w:val="769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2AF6" w14:textId="77777777" w:rsidR="0096212A" w:rsidRDefault="0096212A" w:rsidP="008E7A43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Празници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0B7D" w14:textId="77777777" w:rsidR="0096212A" w:rsidRDefault="0096212A" w:rsidP="008E7A4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</w:tr>
      <w:tr w:rsidR="0096212A" w14:paraId="4EF35C00" w14:textId="77777777" w:rsidTr="008E7A43">
        <w:trPr>
          <w:trHeight w:val="185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45CF" w14:textId="77777777" w:rsidR="0096212A" w:rsidRDefault="0096212A" w:rsidP="008E7A4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УКУПНО РАДНИХ ДАНА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F31C" w14:textId="77777777" w:rsidR="0096212A" w:rsidRDefault="0096212A" w:rsidP="008E7A4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223</w:t>
            </w:r>
          </w:p>
        </w:tc>
      </w:tr>
    </w:tbl>
    <w:p w14:paraId="450129E1" w14:textId="77777777" w:rsidR="008731C5" w:rsidRDefault="008731C5" w:rsidP="00D5257B">
      <w:pPr>
        <w:ind w:right="-851"/>
        <w:jc w:val="both"/>
        <w:rPr>
          <w:sz w:val="24"/>
          <w:szCs w:val="24"/>
          <w:lang w:val="sr-Cyrl-RS"/>
        </w:rPr>
      </w:pPr>
    </w:p>
    <w:p w14:paraId="6485F07A" w14:textId="0E4A3A5E" w:rsidR="00DB1648" w:rsidRDefault="00DB1648" w:rsidP="00DB1648">
      <w:pPr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 xml:space="preserve">Смањење броја нелегалних објеката и успостављање контроле над применом одредби Закона о планирању и изградњи као и поштовање норматива и стандарда у грађевинарству представљају најважнији циљ рада грађевинске инспекције. Приликом </w:t>
      </w:r>
      <w:r>
        <w:rPr>
          <w:rFonts w:ascii="Times New Roman" w:hAnsi="Times New Roman"/>
          <w:iCs/>
          <w:sz w:val="24"/>
          <w:szCs w:val="24"/>
          <w:lang w:val="sr-Cyrl-CS"/>
        </w:rPr>
        <w:lastRenderedPageBreak/>
        <w:t xml:space="preserve">инспекцијског надзора и службених </w:t>
      </w:r>
      <w:r w:rsidR="00A92635">
        <w:rPr>
          <w:rFonts w:ascii="Times New Roman" w:hAnsi="Times New Roman"/>
          <w:iCs/>
          <w:sz w:val="24"/>
          <w:szCs w:val="24"/>
          <w:lang w:val="sr-Cyrl-CS"/>
        </w:rPr>
        <w:t>контрола, грађевински инспектор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A92635">
        <w:rPr>
          <w:rFonts w:ascii="Times New Roman" w:hAnsi="Times New Roman"/>
          <w:iCs/>
          <w:sz w:val="24"/>
          <w:szCs w:val="24"/>
          <w:lang w:val="sr-Cyrl-RS"/>
        </w:rPr>
        <w:t xml:space="preserve">је </w:t>
      </w:r>
      <w:r w:rsidR="00A92635">
        <w:rPr>
          <w:rFonts w:ascii="Times New Roman" w:hAnsi="Times New Roman"/>
          <w:iCs/>
          <w:sz w:val="24"/>
          <w:szCs w:val="24"/>
          <w:lang w:val="sr-Cyrl-CS"/>
        </w:rPr>
        <w:t>дужан да се придржавава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релевантних процедура уз обавезно коришћење контролних листа (након сачињавања истих од стране Министарства грађевинарства, саобраћаја и инфраструктуре РС). Активности које </w:t>
      </w:r>
      <w:r w:rsidR="00A92635">
        <w:rPr>
          <w:rFonts w:ascii="Times New Roman" w:hAnsi="Times New Roman"/>
          <w:iCs/>
          <w:sz w:val="24"/>
          <w:szCs w:val="24"/>
          <w:lang w:val="sr-Cyrl-CS"/>
        </w:rPr>
        <w:t xml:space="preserve">обавља грађевински инспектор на </w:t>
      </w:r>
      <w:r>
        <w:rPr>
          <w:rFonts w:ascii="Times New Roman" w:hAnsi="Times New Roman"/>
          <w:iCs/>
          <w:sz w:val="24"/>
          <w:szCs w:val="24"/>
          <w:lang w:val="sr-Cyrl-CS"/>
        </w:rPr>
        <w:t>терито</w:t>
      </w:r>
      <w:r w:rsidR="00A92635">
        <w:rPr>
          <w:rFonts w:ascii="Times New Roman" w:hAnsi="Times New Roman"/>
          <w:iCs/>
          <w:sz w:val="24"/>
          <w:szCs w:val="24"/>
          <w:lang w:val="sr-Cyrl-CS"/>
        </w:rPr>
        <w:t xml:space="preserve">рији Општине Трговиште,обухвата </w:t>
      </w:r>
      <w:bookmarkStart w:id="0" w:name="_GoBack"/>
      <w:bookmarkEnd w:id="0"/>
      <w:r>
        <w:rPr>
          <w:rFonts w:ascii="Times New Roman" w:hAnsi="Times New Roman"/>
          <w:iCs/>
          <w:sz w:val="24"/>
          <w:szCs w:val="24"/>
          <w:lang w:val="sr-Cyrl-CS"/>
        </w:rPr>
        <w:t xml:space="preserve"> попис незаконито изграђених објеката, вршење инспекцијског надзора приликом добијања обавештења од надлежног органа, вршење инспекцијског надзора активних градилишта и вршење инспекцијског надзора по пријавама странака. У зависности од инспекцијског налаза, грађевински инспектор ће донети одговарајућа решења и поднети одговарајуће пријаве. </w:t>
      </w:r>
    </w:p>
    <w:p w14:paraId="05BED210" w14:textId="497DE966" w:rsidR="008731C5" w:rsidRDefault="00DB1648" w:rsidP="00DB1648">
      <w:pPr>
        <w:ind w:right="-851"/>
        <w:jc w:val="both"/>
        <w:rPr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Поред наведених задатака, у оквиру превенције средствима јавног информисања врло је важно обавестити грађане о попису незаконито изграђених објеката као и о  условима и роковима за легализацију истих како би се грађани у што већем броју упознали са погодностима легализације и како би се обезбедило да се што већи број објеката.</w:t>
      </w:r>
    </w:p>
    <w:p w14:paraId="389DB7BA" w14:textId="77777777" w:rsidR="00DB1648" w:rsidRDefault="00DB1648" w:rsidP="00DB1648">
      <w:pPr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Правни основ: </w:t>
      </w:r>
    </w:p>
    <w:p w14:paraId="159E3CBB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 New Roman" w:hAnsi="Times New Roman"/>
          <w:b/>
          <w:sz w:val="24"/>
          <w:szCs w:val="24"/>
        </w:rPr>
      </w:pPr>
    </w:p>
    <w:p w14:paraId="728C8375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b/>
          <w:bCs/>
          <w:sz w:val="24"/>
          <w:szCs w:val="24"/>
        </w:rPr>
        <w:t xml:space="preserve">Закон о инспекцијском надзору </w:t>
      </w:r>
      <w:r>
        <w:rPr>
          <w:rFonts w:ascii="Times New Roman" w:hAnsi="Times New Roman"/>
          <w:sz w:val="24"/>
          <w:szCs w:val="24"/>
        </w:rPr>
        <w:t>(“Сл. гласник РС", бр. 36/15)</w:t>
      </w:r>
    </w:p>
    <w:p w14:paraId="139C222F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 New Roman" w:hAnsi="Times New Roman"/>
          <w:sz w:val="24"/>
          <w:szCs w:val="24"/>
        </w:rPr>
      </w:pPr>
    </w:p>
    <w:p w14:paraId="67D81028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 xml:space="preserve">Закон о планирању и изградњи </w:t>
      </w:r>
      <w:r>
        <w:rPr>
          <w:rFonts w:ascii="Times New Roman" w:hAnsi="Times New Roman"/>
          <w:sz w:val="24"/>
          <w:szCs w:val="24"/>
        </w:rPr>
        <w:t>(“</w:t>
      </w:r>
      <w:r>
        <w:rPr>
          <w:rFonts w:ascii="Times New Roman" w:hAnsi="Times New Roman"/>
          <w:i/>
          <w:sz w:val="24"/>
          <w:szCs w:val="24"/>
        </w:rPr>
        <w:t>Сл. гласник РС</w:t>
      </w:r>
      <w:r>
        <w:rPr>
          <w:rFonts w:ascii="Times New Roman" w:hAnsi="Times New Roman"/>
          <w:sz w:val="24"/>
          <w:szCs w:val="24"/>
        </w:rPr>
        <w:t>", бр. 72/2009, 81/2009, 24/2011, 121/2012, 42/2013, 50/2013, 98//2013)</w:t>
      </w:r>
    </w:p>
    <w:p w14:paraId="66F0B960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 New Roman" w:hAnsi="Times New Roman"/>
          <w:sz w:val="24"/>
          <w:szCs w:val="24"/>
        </w:rPr>
      </w:pPr>
    </w:p>
    <w:p w14:paraId="3C0498D4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Закон о одржавању стамбених зграда </w:t>
      </w:r>
      <w:r>
        <w:rPr>
          <w:rFonts w:ascii="Times New Roman" w:hAnsi="Times New Roman"/>
          <w:sz w:val="24"/>
          <w:szCs w:val="24"/>
        </w:rPr>
        <w:t>(“Сл. гласник РС", бр. 44/1995, 44/1998, 1/2001, 101/2005, 88/2011)</w:t>
      </w:r>
    </w:p>
    <w:p w14:paraId="1767C7A6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 New Roman" w:hAnsi="Times New Roman"/>
          <w:sz w:val="24"/>
          <w:szCs w:val="24"/>
        </w:rPr>
      </w:pPr>
    </w:p>
    <w:p w14:paraId="0362DB7D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Уредба о одржавању стамбених зграда и станова </w:t>
      </w:r>
      <w:r>
        <w:rPr>
          <w:rFonts w:ascii="Times New Roman" w:hAnsi="Times New Roman"/>
          <w:sz w:val="24"/>
          <w:szCs w:val="24"/>
        </w:rPr>
        <w:t>(“Сл. гласник РС", бр. 43/93)</w:t>
      </w:r>
    </w:p>
    <w:p w14:paraId="028AF606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 New Roman" w:hAnsi="Times New Roman"/>
          <w:sz w:val="24"/>
          <w:szCs w:val="24"/>
        </w:rPr>
      </w:pPr>
    </w:p>
    <w:p w14:paraId="280CECB8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Закон о општем управном поступку </w:t>
      </w:r>
      <w:r>
        <w:rPr>
          <w:rFonts w:ascii="Times New Roman" w:hAnsi="Times New Roman"/>
          <w:sz w:val="24"/>
          <w:szCs w:val="24"/>
        </w:rPr>
        <w:t>("Службени лист СРЈ", бр. 33/97, 31/01 и “Сл.</w:t>
      </w:r>
    </w:p>
    <w:p w14:paraId="12E20C97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гласник РС”, бр. 30/10)</w:t>
      </w:r>
    </w:p>
    <w:p w14:paraId="0509BAC0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 New Roman" w:hAnsi="Times New Roman"/>
          <w:sz w:val="24"/>
          <w:szCs w:val="24"/>
        </w:rPr>
      </w:pPr>
    </w:p>
    <w:p w14:paraId="614E0C93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bCs/>
          <w:sz w:val="24"/>
          <w:szCs w:val="24"/>
        </w:rPr>
        <w:t xml:space="preserve">Закон о озакоњењу објеката </w:t>
      </w:r>
      <w:r>
        <w:rPr>
          <w:rFonts w:ascii="Times New Roman" w:hAnsi="Times New Roman"/>
          <w:sz w:val="24"/>
          <w:szCs w:val="24"/>
        </w:rPr>
        <w:t>( “Сл.гласник РС “ број 96/2015 )</w:t>
      </w:r>
    </w:p>
    <w:p w14:paraId="0A453F6B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 New Roman" w:hAnsi="Times New Roman"/>
          <w:sz w:val="24"/>
          <w:szCs w:val="24"/>
        </w:rPr>
      </w:pPr>
    </w:p>
    <w:p w14:paraId="1D9EA172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Закон о јавним путевима </w:t>
      </w:r>
      <w:r>
        <w:rPr>
          <w:rFonts w:ascii="Times New Roman" w:hAnsi="Times New Roman"/>
          <w:sz w:val="24"/>
          <w:szCs w:val="24"/>
        </w:rPr>
        <w:t>(“Службени гласник РС”, бр. 101/05, 123/07, 101/11 и 93/12)</w:t>
      </w:r>
    </w:p>
    <w:p w14:paraId="69A46761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 New Roman" w:hAnsi="Times New Roman"/>
          <w:sz w:val="24"/>
          <w:szCs w:val="24"/>
        </w:rPr>
      </w:pPr>
    </w:p>
    <w:p w14:paraId="631EF3B1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Правилник о поступку доношења и садржини програма уклањања објеката</w:t>
      </w:r>
    </w:p>
    <w:p w14:paraId="3577A604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(“Службени гласник РС”, бр.27/2015)</w:t>
      </w:r>
    </w:p>
    <w:p w14:paraId="4A28C3B1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 New Roman" w:hAnsi="Times New Roman"/>
          <w:sz w:val="24"/>
          <w:szCs w:val="24"/>
        </w:rPr>
      </w:pPr>
    </w:p>
    <w:p w14:paraId="18E827C8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Правилник о садржини и начину вођења књиге инспекције, грађевинског</w:t>
      </w:r>
    </w:p>
    <w:p w14:paraId="1D4AEC44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дневника и грађевинске књиге </w:t>
      </w:r>
      <w:r>
        <w:rPr>
          <w:rFonts w:ascii="Times New Roman" w:hAnsi="Times New Roman"/>
          <w:sz w:val="24"/>
          <w:szCs w:val="24"/>
        </w:rPr>
        <w:t>(“Службени гласник РС”, бр.22/2015)</w:t>
      </w:r>
    </w:p>
    <w:p w14:paraId="5E56A08D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NewRoman" w:hAnsi="TimesNewRoman" w:cs="TimesNewRoman"/>
          <w:sz w:val="23"/>
          <w:szCs w:val="23"/>
        </w:rPr>
      </w:pPr>
    </w:p>
    <w:p w14:paraId="3C5A35BD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10</w:t>
      </w:r>
      <w:r>
        <w:rPr>
          <w:rFonts w:ascii="TimesNewRoman" w:hAnsi="TimesNewRoman" w:cs="TimesNewRoman"/>
          <w:sz w:val="24"/>
          <w:szCs w:val="24"/>
        </w:rPr>
        <w:t xml:space="preserve">.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Правилник о начину затварања и обележавању затвореног градилишта</w:t>
      </w:r>
    </w:p>
    <w:p w14:paraId="6BCC5871" w14:textId="77777777" w:rsidR="00DB1648" w:rsidRDefault="00DB1648" w:rsidP="00DB1648">
      <w:pPr>
        <w:autoSpaceDE w:val="0"/>
        <w:autoSpaceDN w:val="0"/>
        <w:adjustRightInd w:val="0"/>
        <w:spacing w:after="0" w:line="237" w:lineRule="auto"/>
        <w:ind w:left="708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(“Службени гласник РС”, бр. 22/2015)</w:t>
      </w:r>
    </w:p>
    <w:p w14:paraId="316AA889" w14:textId="77777777" w:rsidR="00DB1648" w:rsidRDefault="009242F4" w:rsidP="00DB1648">
      <w:pPr>
        <w:suppressAutoHyphens/>
        <w:spacing w:after="0" w:line="240" w:lineRule="auto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DB1648">
        <w:rPr>
          <w:sz w:val="24"/>
          <w:szCs w:val="24"/>
          <w:lang w:val="sr-Cyrl-RS"/>
        </w:rPr>
        <w:tab/>
      </w:r>
    </w:p>
    <w:p w14:paraId="4D287A94" w14:textId="77777777" w:rsidR="00DB1648" w:rsidRDefault="00DB1648" w:rsidP="00DB1648">
      <w:pPr>
        <w:suppressAutoHyphens/>
        <w:spacing w:after="0" w:line="240" w:lineRule="auto"/>
        <w:jc w:val="center"/>
        <w:rPr>
          <w:sz w:val="24"/>
          <w:szCs w:val="24"/>
          <w:lang w:val="sr-Cyrl-RS"/>
        </w:rPr>
      </w:pPr>
    </w:p>
    <w:p w14:paraId="4A285373" w14:textId="77777777" w:rsidR="00BC3AB4" w:rsidRDefault="00BC3AB4" w:rsidP="00DB1648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sr-Cyrl-RS" w:eastAsia="zh-CN"/>
        </w:rPr>
      </w:pPr>
    </w:p>
    <w:p w14:paraId="4DCFE6D4" w14:textId="3815F064" w:rsidR="00DB1648" w:rsidRDefault="00BC3AB4" w:rsidP="00BC3AB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val="sr-Cyrl-RS" w:eastAsia="zh-CN"/>
        </w:rPr>
        <w:lastRenderedPageBreak/>
        <w:t xml:space="preserve">                   </w:t>
      </w:r>
      <w:r w:rsidR="00DB1648">
        <w:rPr>
          <w:rFonts w:ascii="Times New Roman" w:hAnsi="Times New Roman"/>
          <w:b/>
          <w:i/>
          <w:sz w:val="28"/>
          <w:szCs w:val="28"/>
          <w:lang w:eastAsia="zh-CN"/>
        </w:rPr>
        <w:t>Табелa плана рада</w:t>
      </w:r>
      <w:r w:rsidR="00DB1648">
        <w:rPr>
          <w:rFonts w:ascii="Times New Roman" w:hAnsi="Times New Roman"/>
          <w:b/>
          <w:i/>
          <w:sz w:val="28"/>
          <w:szCs w:val="28"/>
          <w:lang w:val="sr-Cyrl-RS" w:eastAsia="zh-CN"/>
        </w:rPr>
        <w:t xml:space="preserve"> </w:t>
      </w:r>
      <w:r w:rsidR="00DB1648">
        <w:rPr>
          <w:rFonts w:ascii="Times New Roman" w:hAnsi="Times New Roman"/>
          <w:b/>
          <w:i/>
          <w:sz w:val="28"/>
          <w:szCs w:val="28"/>
          <w:lang w:eastAsia="zh-CN"/>
        </w:rPr>
        <w:t>грађевинске инспекције</w:t>
      </w:r>
    </w:p>
    <w:tbl>
      <w:tblPr>
        <w:tblpPr w:leftFromText="180" w:rightFromText="180" w:bottomFromText="200" w:vertAnchor="page" w:horzAnchor="margin" w:tblpXSpec="center" w:tblpY="2476"/>
        <w:tblW w:w="10524" w:type="dxa"/>
        <w:tblLayout w:type="fixed"/>
        <w:tblLook w:val="04A0" w:firstRow="1" w:lastRow="0" w:firstColumn="1" w:lastColumn="0" w:noHBand="0" w:noVBand="1"/>
      </w:tblPr>
      <w:tblGrid>
        <w:gridCol w:w="525"/>
        <w:gridCol w:w="3193"/>
        <w:gridCol w:w="3334"/>
        <w:gridCol w:w="3472"/>
      </w:tblGrid>
      <w:tr w:rsidR="00DB1648" w14:paraId="60E79DCC" w14:textId="77777777" w:rsidTr="00DB1648">
        <w:trPr>
          <w:trHeight w:val="532"/>
        </w:trPr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4F81BD"/>
          </w:tcPr>
          <w:p w14:paraId="3BD74069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  <w:lang w:val="en-US" w:eastAsia="zh-CN"/>
              </w:rPr>
            </w:pPr>
          </w:p>
        </w:tc>
        <w:tc>
          <w:tcPr>
            <w:tcW w:w="31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4F81BD"/>
            <w:hideMark/>
          </w:tcPr>
          <w:p w14:paraId="4BCEDD7A" w14:textId="77777777" w:rsidR="00DB1648" w:rsidRDefault="00DB164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val="en-US" w:eastAsia="zh-C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Област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и обухват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инспекцијског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надзора</w:t>
            </w:r>
            <w:proofErr w:type="spellEnd"/>
          </w:p>
        </w:tc>
        <w:tc>
          <w:tcPr>
            <w:tcW w:w="33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4F81BD"/>
            <w:hideMark/>
          </w:tcPr>
          <w:p w14:paraId="5A136949" w14:textId="77777777" w:rsidR="00DB1648" w:rsidRDefault="00DB164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val="en-US" w:eastAsia="zh-C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Степен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ризика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инспекцијског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надзора</w:t>
            </w:r>
            <w:proofErr w:type="spellEnd"/>
          </w:p>
        </w:tc>
        <w:tc>
          <w:tcPr>
            <w:tcW w:w="34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4F81BD"/>
            <w:hideMark/>
          </w:tcPr>
          <w:p w14:paraId="35BAF8CD" w14:textId="77777777" w:rsidR="00DB1648" w:rsidRDefault="00DB164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Учесталост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инспекцијског надзора </w:t>
            </w:r>
          </w:p>
        </w:tc>
      </w:tr>
      <w:tr w:rsidR="00DB1648" w14:paraId="3F5305A0" w14:textId="77777777" w:rsidTr="00DB1648">
        <w:trPr>
          <w:trHeight w:val="1222"/>
        </w:trPr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4F81BD"/>
            <w:hideMark/>
          </w:tcPr>
          <w:p w14:paraId="309D8655" w14:textId="77777777" w:rsidR="00DB1648" w:rsidRDefault="00DB164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93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A7BFDE"/>
            <w:hideMark/>
          </w:tcPr>
          <w:p w14:paraId="263741F3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  <w:t>Надзор по издатој грађевинској дозволи и потврди о пријави радова, као и предузимање мера у складу са Законом о изградњи</w:t>
            </w:r>
          </w:p>
        </w:tc>
        <w:tc>
          <w:tcPr>
            <w:tcW w:w="3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14:paraId="30E9BD4D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2100B64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0C91BBB2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Средњи-висок степен ризика</w:t>
            </w:r>
          </w:p>
        </w:tc>
        <w:tc>
          <w:tcPr>
            <w:tcW w:w="34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14:paraId="4DDA5043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4607CF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58A67880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Континуирано и по потреби</w:t>
            </w:r>
          </w:p>
          <w:p w14:paraId="05699A59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DB1648" w14:paraId="25E09B8C" w14:textId="77777777" w:rsidTr="00DB1648">
        <w:trPr>
          <w:trHeight w:val="1209"/>
        </w:trPr>
        <w:tc>
          <w:tcPr>
            <w:tcW w:w="525" w:type="dxa"/>
            <w:tcBorders>
              <w:top w:val="single" w:sz="6" w:space="0" w:color="FFFFFF"/>
              <w:left w:val="single" w:sz="8" w:space="0" w:color="FFFFFF"/>
              <w:bottom w:val="nil"/>
              <w:right w:val="nil"/>
            </w:tcBorders>
            <w:shd w:val="clear" w:color="auto" w:fill="4F81BD"/>
            <w:hideMark/>
          </w:tcPr>
          <w:p w14:paraId="6F0B94ED" w14:textId="77777777" w:rsidR="00DB1648" w:rsidRDefault="00DB164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9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nil"/>
            </w:tcBorders>
            <w:shd w:val="clear" w:color="auto" w:fill="D3DFEE"/>
            <w:hideMark/>
          </w:tcPr>
          <w:p w14:paraId="2A5D4514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  <w:t>Редован инспекцијски надзор по обавештењу о завршетку темеља, Као и предузимање мера у складу са Законом о планирању и изградњи.</w:t>
            </w:r>
          </w:p>
        </w:tc>
        <w:tc>
          <w:tcPr>
            <w:tcW w:w="33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3DFEE"/>
          </w:tcPr>
          <w:p w14:paraId="572FE934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4126108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30215463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Средњи степен ризика</w:t>
            </w:r>
          </w:p>
        </w:tc>
        <w:tc>
          <w:tcPr>
            <w:tcW w:w="34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3DFEE"/>
          </w:tcPr>
          <w:p w14:paraId="09AF23B3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EF93351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5932611F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Континуирано и по потреби</w:t>
            </w:r>
          </w:p>
          <w:p w14:paraId="7CC4D307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DB1648" w14:paraId="7D0A0430" w14:textId="77777777" w:rsidTr="00DB1648">
        <w:trPr>
          <w:trHeight w:val="1597"/>
        </w:trPr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4F81BD"/>
            <w:hideMark/>
          </w:tcPr>
          <w:p w14:paraId="34BC01D5" w14:textId="77777777" w:rsidR="00DB1648" w:rsidRDefault="00DB164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93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A7BFDE"/>
            <w:hideMark/>
          </w:tcPr>
          <w:p w14:paraId="2B9F1628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Редован инспекцијски надзор по завршеној конструкцији објекта, као и предузимање мера у складу са Законом о планирању и изградњи</w:t>
            </w:r>
          </w:p>
        </w:tc>
        <w:tc>
          <w:tcPr>
            <w:tcW w:w="3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14:paraId="1121C4D7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892A72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442E360C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Средњи степен ризика</w:t>
            </w:r>
          </w:p>
        </w:tc>
        <w:tc>
          <w:tcPr>
            <w:tcW w:w="34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14:paraId="3BDC5402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E8FAEEA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393606D9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Континуирано и по потреби</w:t>
            </w:r>
          </w:p>
          <w:p w14:paraId="68B18361" w14:textId="77777777" w:rsidR="00DB1648" w:rsidRDefault="00DB164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0E2D558D" w14:textId="6BA743E3" w:rsidR="00252A57" w:rsidRPr="00252A57" w:rsidRDefault="00252A57" w:rsidP="00252A57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sr-Cyrl-RS" w:eastAsia="zh-CN"/>
        </w:rPr>
      </w:pPr>
    </w:p>
    <w:tbl>
      <w:tblPr>
        <w:tblpPr w:leftFromText="180" w:rightFromText="180" w:bottomFromText="200" w:vertAnchor="page" w:horzAnchor="margin" w:tblpXSpec="center" w:tblpY="2476"/>
        <w:tblW w:w="10524" w:type="dxa"/>
        <w:tblLayout w:type="fixed"/>
        <w:tblLook w:val="04A0" w:firstRow="1" w:lastRow="0" w:firstColumn="1" w:lastColumn="0" w:noHBand="0" w:noVBand="1"/>
      </w:tblPr>
      <w:tblGrid>
        <w:gridCol w:w="525"/>
        <w:gridCol w:w="3193"/>
        <w:gridCol w:w="3334"/>
        <w:gridCol w:w="3472"/>
      </w:tblGrid>
      <w:tr w:rsidR="00252A57" w14:paraId="5F217E40" w14:textId="77777777" w:rsidTr="00252A57">
        <w:trPr>
          <w:trHeight w:val="532"/>
        </w:trPr>
        <w:tc>
          <w:tcPr>
            <w:tcW w:w="5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4F81BD"/>
          </w:tcPr>
          <w:p w14:paraId="7C37C7AE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  <w:lang w:val="en-US" w:eastAsia="zh-CN"/>
              </w:rPr>
            </w:pPr>
          </w:p>
        </w:tc>
        <w:tc>
          <w:tcPr>
            <w:tcW w:w="31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4F81BD"/>
            <w:hideMark/>
          </w:tcPr>
          <w:p w14:paraId="02F446AA" w14:textId="77777777" w:rsidR="00252A57" w:rsidRDefault="00252A5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val="en-US" w:eastAsia="zh-C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Област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и обухват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инспекцијског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надзора</w:t>
            </w:r>
            <w:proofErr w:type="spellEnd"/>
          </w:p>
        </w:tc>
        <w:tc>
          <w:tcPr>
            <w:tcW w:w="33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4F81BD"/>
            <w:hideMark/>
          </w:tcPr>
          <w:p w14:paraId="7047A353" w14:textId="77777777" w:rsidR="00252A57" w:rsidRDefault="00252A5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val="en-US" w:eastAsia="zh-C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Степен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ризика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инспекцијског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надзора</w:t>
            </w:r>
            <w:proofErr w:type="spellEnd"/>
          </w:p>
        </w:tc>
        <w:tc>
          <w:tcPr>
            <w:tcW w:w="34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4F81BD"/>
            <w:hideMark/>
          </w:tcPr>
          <w:p w14:paraId="07519082" w14:textId="77777777" w:rsidR="00252A57" w:rsidRDefault="00252A5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Учесталост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инспекцијског надзора </w:t>
            </w:r>
          </w:p>
        </w:tc>
      </w:tr>
      <w:tr w:rsidR="00252A57" w14:paraId="285108A1" w14:textId="77777777" w:rsidTr="00252A57">
        <w:trPr>
          <w:trHeight w:val="1222"/>
        </w:trPr>
        <w:tc>
          <w:tcPr>
            <w:tcW w:w="524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4F81BD"/>
            <w:hideMark/>
          </w:tcPr>
          <w:p w14:paraId="22F551D7" w14:textId="77777777" w:rsidR="00252A57" w:rsidRDefault="00252A57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95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A7BFDE"/>
            <w:hideMark/>
          </w:tcPr>
          <w:p w14:paraId="385170DC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  <w:t>Надзор по издатој грађевинској дозволи и потврди о пријави радова, као и предузимање мера у складу са Законом о изградњи</w:t>
            </w:r>
          </w:p>
        </w:tc>
        <w:tc>
          <w:tcPr>
            <w:tcW w:w="3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14:paraId="276373E7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D621F70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285CE035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Средњи-висок степен ризика</w:t>
            </w:r>
          </w:p>
        </w:tc>
        <w:tc>
          <w:tcPr>
            <w:tcW w:w="3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14:paraId="0E1226E6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96B10A1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4B69F0D7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Континуирано и по потреби</w:t>
            </w:r>
          </w:p>
          <w:p w14:paraId="3A4947B7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52A57" w14:paraId="2D6CC1BF" w14:textId="77777777" w:rsidTr="00252A57">
        <w:trPr>
          <w:trHeight w:val="1209"/>
        </w:trPr>
        <w:tc>
          <w:tcPr>
            <w:tcW w:w="524" w:type="dxa"/>
            <w:tcBorders>
              <w:top w:val="single" w:sz="6" w:space="0" w:color="FFFFFF"/>
              <w:left w:val="single" w:sz="8" w:space="0" w:color="FFFFFF"/>
              <w:bottom w:val="nil"/>
              <w:right w:val="nil"/>
            </w:tcBorders>
            <w:shd w:val="clear" w:color="auto" w:fill="4F81BD"/>
            <w:hideMark/>
          </w:tcPr>
          <w:p w14:paraId="47C4D776" w14:textId="77777777" w:rsidR="00252A57" w:rsidRDefault="00252A57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95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nil"/>
            </w:tcBorders>
            <w:shd w:val="clear" w:color="auto" w:fill="D3DFEE"/>
            <w:hideMark/>
          </w:tcPr>
          <w:p w14:paraId="658AB4F0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  <w:t>Редован инспекцијски надзор по обавештењу о завршетку темеља, Као и предузимање мера у складу са Законом о планирању и изградњи.</w:t>
            </w:r>
          </w:p>
        </w:tc>
        <w:tc>
          <w:tcPr>
            <w:tcW w:w="33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3DFEE"/>
          </w:tcPr>
          <w:p w14:paraId="154C4AAF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AD9D9D7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0286E4C7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Средњи степен ризика</w:t>
            </w:r>
          </w:p>
        </w:tc>
        <w:tc>
          <w:tcPr>
            <w:tcW w:w="34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3DFEE"/>
          </w:tcPr>
          <w:p w14:paraId="0C034757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4D48C0D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190DCF71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Континуирано и по потреби</w:t>
            </w:r>
          </w:p>
          <w:p w14:paraId="41DBEF01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252A57" w14:paraId="2FE444BC" w14:textId="77777777" w:rsidTr="00252A57">
        <w:trPr>
          <w:trHeight w:val="1597"/>
        </w:trPr>
        <w:tc>
          <w:tcPr>
            <w:tcW w:w="524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4F81BD"/>
            <w:hideMark/>
          </w:tcPr>
          <w:p w14:paraId="405181B2" w14:textId="77777777" w:rsidR="00252A57" w:rsidRDefault="00252A57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95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A7BFDE"/>
            <w:hideMark/>
          </w:tcPr>
          <w:p w14:paraId="11E9642E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Редован инспекцијски надзор по завршеној конструкцији објекта, као и предузимање мера у складу са Законом о планирању и изградњи</w:t>
            </w:r>
          </w:p>
        </w:tc>
        <w:tc>
          <w:tcPr>
            <w:tcW w:w="3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14:paraId="41B4FC5F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42A32D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327AC6F2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Средњи степен ризика</w:t>
            </w:r>
          </w:p>
        </w:tc>
        <w:tc>
          <w:tcPr>
            <w:tcW w:w="3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14:paraId="2B2F0456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5C62997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5E36513B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Континуирано и по потреби</w:t>
            </w:r>
          </w:p>
          <w:p w14:paraId="64D73A4B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252A57" w14:paraId="0BEFC5F0" w14:textId="77777777" w:rsidTr="00252A57">
        <w:trPr>
          <w:trHeight w:val="1597"/>
        </w:trPr>
        <w:tc>
          <w:tcPr>
            <w:tcW w:w="524" w:type="dxa"/>
            <w:tcBorders>
              <w:top w:val="single" w:sz="6" w:space="0" w:color="FFFFFF"/>
              <w:left w:val="single" w:sz="8" w:space="0" w:color="FFFFFF"/>
              <w:bottom w:val="nil"/>
              <w:right w:val="nil"/>
            </w:tcBorders>
            <w:shd w:val="clear" w:color="auto" w:fill="4F81BD"/>
            <w:hideMark/>
          </w:tcPr>
          <w:p w14:paraId="632DB2F1" w14:textId="77777777" w:rsidR="00252A57" w:rsidRDefault="00252A57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95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nil"/>
            </w:tcBorders>
            <w:shd w:val="clear" w:color="auto" w:fill="D3DFEE"/>
            <w:hideMark/>
          </w:tcPr>
          <w:p w14:paraId="6B36AECD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Редован инспекцијски надзор по завршеној конструкцији објекта, као и предузимање мера у складу са Законом о планирању и изградњи</w:t>
            </w:r>
          </w:p>
        </w:tc>
        <w:tc>
          <w:tcPr>
            <w:tcW w:w="33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3DFEE"/>
          </w:tcPr>
          <w:p w14:paraId="2BDCD3DA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1B822E4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201F76B9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Висок-критичан степен ризика</w:t>
            </w:r>
          </w:p>
        </w:tc>
        <w:tc>
          <w:tcPr>
            <w:tcW w:w="34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3DFEE"/>
          </w:tcPr>
          <w:p w14:paraId="721A4E47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  <w:p w14:paraId="7639E709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Calibri" w:hAnsi="Calibri"/>
                <w:lang w:eastAsia="zh-CN"/>
              </w:rPr>
            </w:pPr>
          </w:p>
          <w:p w14:paraId="26613E2E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Континуирано и по потреби</w:t>
            </w:r>
          </w:p>
          <w:p w14:paraId="7B9B3290" w14:textId="77777777" w:rsidR="00252A57" w:rsidRDefault="00252A57">
            <w:pPr>
              <w:suppressAutoHyphens/>
              <w:spacing w:after="200" w:line="276" w:lineRule="auto"/>
              <w:rPr>
                <w:rFonts w:ascii="Calibri" w:eastAsia="Calibri" w:hAnsi="Calibri" w:cs="Times New Roman"/>
                <w:lang w:val="en-US" w:eastAsia="zh-CN"/>
              </w:rPr>
            </w:pPr>
          </w:p>
        </w:tc>
      </w:tr>
      <w:tr w:rsidR="00252A57" w14:paraId="60B579A9" w14:textId="77777777" w:rsidTr="00252A57">
        <w:trPr>
          <w:trHeight w:val="1325"/>
        </w:trPr>
        <w:tc>
          <w:tcPr>
            <w:tcW w:w="524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4F81BD"/>
            <w:hideMark/>
          </w:tcPr>
          <w:p w14:paraId="088932FA" w14:textId="77777777" w:rsidR="00252A57" w:rsidRDefault="00252A57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95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A7BFDE"/>
            <w:hideMark/>
          </w:tcPr>
          <w:p w14:paraId="1275496F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Надзор над применом одредаба Закоа о озакоњењу објеката, као и предузимање мера у складу са истим</w:t>
            </w:r>
          </w:p>
        </w:tc>
        <w:tc>
          <w:tcPr>
            <w:tcW w:w="3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14:paraId="388EEC09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E01DE66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08BDD3B0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Средњи степен ризика</w:t>
            </w:r>
          </w:p>
        </w:tc>
        <w:tc>
          <w:tcPr>
            <w:tcW w:w="3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14:paraId="756EB83D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39EE9EE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72812D58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Свакодневно до окончања истог</w:t>
            </w:r>
          </w:p>
        </w:tc>
      </w:tr>
      <w:tr w:rsidR="00252A57" w14:paraId="2AC31B97" w14:textId="77777777" w:rsidTr="00252A57">
        <w:trPr>
          <w:trHeight w:val="1325"/>
        </w:trPr>
        <w:tc>
          <w:tcPr>
            <w:tcW w:w="524" w:type="dxa"/>
            <w:tcBorders>
              <w:top w:val="single" w:sz="6" w:space="0" w:color="FFFFFF"/>
              <w:left w:val="single" w:sz="8" w:space="0" w:color="FFFFFF"/>
              <w:bottom w:val="nil"/>
              <w:right w:val="nil"/>
            </w:tcBorders>
            <w:shd w:val="clear" w:color="auto" w:fill="4F81BD"/>
            <w:hideMark/>
          </w:tcPr>
          <w:p w14:paraId="2D09296E" w14:textId="77777777" w:rsidR="00252A57" w:rsidRDefault="00252A57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95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nil"/>
            </w:tcBorders>
            <w:shd w:val="clear" w:color="auto" w:fill="D3DFEE"/>
            <w:hideMark/>
          </w:tcPr>
          <w:p w14:paraId="53871D0D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Надзор над применом одредаба Закона о одржавању стамбених зграда, као и предузимање мера у складу са истим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3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3DFEE"/>
          </w:tcPr>
          <w:p w14:paraId="01726F7E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E2BDA3D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1360291C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Средњи – висок степен ризика </w:t>
            </w:r>
          </w:p>
        </w:tc>
        <w:tc>
          <w:tcPr>
            <w:tcW w:w="34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3DFEE"/>
          </w:tcPr>
          <w:p w14:paraId="6B15D912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0356B15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5C59D746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Континуирано и по потреби</w:t>
            </w:r>
          </w:p>
          <w:p w14:paraId="7DA47FAD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252A57" w14:paraId="49BE2362" w14:textId="77777777" w:rsidTr="00252A57">
        <w:trPr>
          <w:trHeight w:val="2389"/>
        </w:trPr>
        <w:tc>
          <w:tcPr>
            <w:tcW w:w="524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4F81BD"/>
            <w:hideMark/>
          </w:tcPr>
          <w:p w14:paraId="1A06408E" w14:textId="77777777" w:rsidR="00252A57" w:rsidRDefault="00252A57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95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A7BFDE"/>
            <w:hideMark/>
          </w:tcPr>
          <w:p w14:paraId="7CE7531C" w14:textId="6BB56302" w:rsidR="00252A57" w:rsidRDefault="00252A57" w:rsidP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  <w:lang w:val="sr-Cyrl-RS" w:eastAsia="zh-CN"/>
              </w:rPr>
            </w:pPr>
          </w:p>
          <w:p w14:paraId="28A4298E" w14:textId="143B8C6D" w:rsidR="00252A57" w:rsidRPr="00252A57" w:rsidRDefault="00252A57" w:rsidP="00252A5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Ванредан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252A57">
              <w:rPr>
                <w:rFonts w:ascii="Times New Roman" w:eastAsia="Times New Roman" w:hAnsi="Times New Roman" w:cs="Times New Roman"/>
                <w:b/>
                <w:lang w:val="sr-Cyrl-RS"/>
              </w:rPr>
              <w:t>инспекцијски надзор се врши  на основу усмених у хитним случајевима ради отклањање непосредне опасности за живот и здравље људи,и писмених преставка, по пријави грађана на основу захтева</w:t>
            </w:r>
            <w:r w:rsidRPr="00252A57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странака</w:t>
            </w:r>
            <w:r w:rsidRPr="00252A57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за излазак грађевинске инспекције на лицу места ванредне контроле нелегалне градње </w:t>
            </w:r>
            <w:r w:rsidRPr="00252A57">
              <w:rPr>
                <w:rFonts w:ascii="Times New Roman" w:eastAsia="Times New Roman" w:hAnsi="Times New Roman" w:cs="Times New Roman"/>
                <w:b/>
                <w:lang w:val="sr-Cyrl-RS"/>
              </w:rPr>
              <w:lastRenderedPageBreak/>
              <w:t>објекта.</w:t>
            </w:r>
          </w:p>
        </w:tc>
        <w:tc>
          <w:tcPr>
            <w:tcW w:w="3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14:paraId="516C5CF8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537836A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7DB953DE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49D36E19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4F339810" w14:textId="11244559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Висок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 w:eastAsia="zh-CN"/>
              </w:rPr>
              <w:t xml:space="preserve">и критичан 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степен ризика</w:t>
            </w:r>
          </w:p>
        </w:tc>
        <w:tc>
          <w:tcPr>
            <w:tcW w:w="3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14:paraId="095D75A2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17676D4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18B99EF3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24139464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1E307814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Континуирано и по потреби</w:t>
            </w:r>
          </w:p>
          <w:p w14:paraId="447B5023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252A57" w14:paraId="01CEFD0D" w14:textId="77777777" w:rsidTr="00252A57">
        <w:trPr>
          <w:trHeight w:val="805"/>
        </w:trPr>
        <w:tc>
          <w:tcPr>
            <w:tcW w:w="524" w:type="dxa"/>
            <w:tcBorders>
              <w:top w:val="single" w:sz="6" w:space="0" w:color="FFFFFF"/>
              <w:left w:val="single" w:sz="8" w:space="0" w:color="FFFFFF"/>
              <w:bottom w:val="nil"/>
              <w:right w:val="nil"/>
            </w:tcBorders>
            <w:shd w:val="clear" w:color="auto" w:fill="4F81BD"/>
            <w:hideMark/>
          </w:tcPr>
          <w:p w14:paraId="1E604A2F" w14:textId="77777777" w:rsidR="00252A57" w:rsidRDefault="00252A57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lastRenderedPageBreak/>
              <w:t>8</w:t>
            </w:r>
          </w:p>
        </w:tc>
        <w:tc>
          <w:tcPr>
            <w:tcW w:w="3195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nil"/>
            </w:tcBorders>
            <w:shd w:val="clear" w:color="auto" w:fill="D3DFEE"/>
            <w:hideMark/>
          </w:tcPr>
          <w:p w14:paraId="6F0AAFE8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Надзор над нелегалним субјектима-бесправна градња објекта</w:t>
            </w:r>
          </w:p>
        </w:tc>
        <w:tc>
          <w:tcPr>
            <w:tcW w:w="33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3DFEE"/>
          </w:tcPr>
          <w:p w14:paraId="080B5863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64A803E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Критичан степен ризика</w:t>
            </w:r>
          </w:p>
        </w:tc>
        <w:tc>
          <w:tcPr>
            <w:tcW w:w="34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3DFEE"/>
          </w:tcPr>
          <w:p w14:paraId="63269FCA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BCCFD58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Континуирано и по потреби</w:t>
            </w:r>
          </w:p>
          <w:p w14:paraId="62200790" w14:textId="77777777" w:rsidR="00252A57" w:rsidRDefault="00252A5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7CCE981D" w14:textId="77777777" w:rsidR="00252A57" w:rsidRDefault="00252A57" w:rsidP="00252A57">
      <w:pPr>
        <w:suppressAutoHyphens/>
        <w:rPr>
          <w:rFonts w:ascii="Times New Roman" w:eastAsia="Calibri" w:hAnsi="Times New Roman"/>
          <w:lang w:eastAsia="zh-CN"/>
        </w:rPr>
      </w:pPr>
    </w:p>
    <w:p w14:paraId="2A0EF9B3" w14:textId="77777777" w:rsidR="00BC3AB4" w:rsidRPr="00FE6A55" w:rsidRDefault="00BC3AB4" w:rsidP="00BC3AB4">
      <w:pPr>
        <w:tabs>
          <w:tab w:val="left" w:pos="1995"/>
        </w:tabs>
        <w:jc w:val="both"/>
        <w:rPr>
          <w:b/>
          <w:bCs/>
          <w:sz w:val="24"/>
          <w:szCs w:val="24"/>
          <w:lang w:val="sr-Cyrl-RS"/>
        </w:rPr>
      </w:pPr>
      <w:r w:rsidRPr="00FE6A55">
        <w:rPr>
          <w:b/>
          <w:bCs/>
          <w:sz w:val="24"/>
          <w:szCs w:val="24"/>
          <w:lang w:val="sr-Cyrl-RS"/>
        </w:rPr>
        <w:t>Завршне напомене</w:t>
      </w:r>
    </w:p>
    <w:p w14:paraId="1B8E1F2C" w14:textId="4FE250DD" w:rsidR="00BC3AB4" w:rsidRDefault="00BC3AB4" w:rsidP="00BC3AB4">
      <w:pPr>
        <w:tabs>
          <w:tab w:val="left" w:pos="1995"/>
        </w:tabs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Служба </w:t>
      </w:r>
      <w:r w:rsidRPr="009242F4">
        <w:rPr>
          <w:sz w:val="24"/>
          <w:szCs w:val="24"/>
          <w:lang w:val="sr-Cyrl-RS"/>
        </w:rPr>
        <w:t xml:space="preserve">за инспекцијске послове Општинске управе </w:t>
      </w:r>
      <w:r>
        <w:rPr>
          <w:sz w:val="24"/>
          <w:szCs w:val="24"/>
          <w:lang w:val="sr-Cyrl-RS"/>
        </w:rPr>
        <w:t>Трговиште,</w:t>
      </w:r>
      <w:r w:rsidRPr="009242F4">
        <w:rPr>
          <w:sz w:val="24"/>
          <w:szCs w:val="24"/>
          <w:lang w:val="sr-Cyrl-RS"/>
        </w:rPr>
        <w:t>задржава право измене и допуне    Годишњег плана инспекцијског надзора</w:t>
      </w:r>
      <w:r w:rsidR="0069282B">
        <w:rPr>
          <w:sz w:val="24"/>
          <w:szCs w:val="24"/>
          <w:lang w:val="sr-Cyrl-RS"/>
        </w:rPr>
        <w:t xml:space="preserve"> грађевинске инспекције</w:t>
      </w:r>
      <w:r w:rsidRPr="009242F4">
        <w:rPr>
          <w:sz w:val="24"/>
          <w:szCs w:val="24"/>
          <w:lang w:val="sr-Cyrl-RS"/>
        </w:rPr>
        <w:t xml:space="preserve"> за 202</w:t>
      </w:r>
      <w:r w:rsidR="00A92635">
        <w:rPr>
          <w:sz w:val="24"/>
          <w:szCs w:val="24"/>
          <w:lang w:val="en-US"/>
        </w:rPr>
        <w:t>6</w:t>
      </w:r>
      <w:r w:rsidRPr="009242F4">
        <w:rPr>
          <w:sz w:val="24"/>
          <w:szCs w:val="24"/>
          <w:lang w:val="sr-Cyrl-RS"/>
        </w:rPr>
        <w:t xml:space="preserve"> годину који ће се редовно ажурирати и контролисатии у складу са потребама.</w:t>
      </w:r>
    </w:p>
    <w:p w14:paraId="67A4C838" w14:textId="4A523B3E" w:rsidR="00A92635" w:rsidRPr="00BC3AB4" w:rsidRDefault="00BC3AB4" w:rsidP="00A92635">
      <w:pPr>
        <w:tabs>
          <w:tab w:val="left" w:pos="5820"/>
        </w:tabs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14:paraId="5633B296" w14:textId="35C69093" w:rsidR="00A92635" w:rsidRDefault="00A92635" w:rsidP="00A92635">
      <w:pPr>
        <w:tabs>
          <w:tab w:val="left" w:pos="6816"/>
        </w:tabs>
        <w:ind w:right="-1098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Грађевински инспектор</w:t>
      </w:r>
    </w:p>
    <w:p w14:paraId="1DA53870" w14:textId="29FAF64A" w:rsidR="00A92635" w:rsidRDefault="00A92635" w:rsidP="00A92635">
      <w:pPr>
        <w:tabs>
          <w:tab w:val="left" w:pos="681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__________________</w:t>
      </w:r>
    </w:p>
    <w:p w14:paraId="1BC74BF4" w14:textId="27DE0ECF" w:rsidR="00FE6A55" w:rsidRPr="00A92635" w:rsidRDefault="00A92635" w:rsidP="00A92635">
      <w:pPr>
        <w:tabs>
          <w:tab w:val="left" w:pos="6816"/>
        </w:tabs>
        <w:ind w:right="-828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 Саша Крстић </w:t>
      </w:r>
    </w:p>
    <w:sectPr w:rsidR="00FE6A55" w:rsidRPr="00A9263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49A2F" w14:textId="77777777" w:rsidR="005C685F" w:rsidRDefault="005C685F" w:rsidP="008731C5">
      <w:pPr>
        <w:spacing w:after="0" w:line="240" w:lineRule="auto"/>
      </w:pPr>
      <w:r>
        <w:separator/>
      </w:r>
    </w:p>
  </w:endnote>
  <w:endnote w:type="continuationSeparator" w:id="0">
    <w:p w14:paraId="303B064C" w14:textId="77777777" w:rsidR="005C685F" w:rsidRDefault="005C685F" w:rsidP="0087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9B3EB" w14:textId="77777777" w:rsidR="005C685F" w:rsidRDefault="005C685F" w:rsidP="008731C5">
      <w:pPr>
        <w:spacing w:after="0" w:line="240" w:lineRule="auto"/>
      </w:pPr>
      <w:r>
        <w:separator/>
      </w:r>
    </w:p>
  </w:footnote>
  <w:footnote w:type="continuationSeparator" w:id="0">
    <w:p w14:paraId="4EFC7F25" w14:textId="77777777" w:rsidR="005C685F" w:rsidRDefault="005C685F" w:rsidP="00873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D5541" w14:textId="7E036D52" w:rsidR="00222AA9" w:rsidRPr="00DB1648" w:rsidRDefault="00222AA9" w:rsidP="00DB1648">
    <w:pPr>
      <w:jc w:val="both"/>
      <w:rPr>
        <w:rFonts w:ascii="Times New Roman" w:hAnsi="Times New Roman"/>
        <w:iCs/>
        <w:sz w:val="24"/>
        <w:szCs w:val="24"/>
        <w:lang w:val="sr-Cyrl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3605E"/>
    <w:multiLevelType w:val="hybridMultilevel"/>
    <w:tmpl w:val="C3401C4E"/>
    <w:lvl w:ilvl="0" w:tplc="1EC49828">
      <w:start w:val="1"/>
      <w:numFmt w:val="decimal"/>
      <w:lvlText w:val="%1)"/>
      <w:lvlJc w:val="left"/>
      <w:pPr>
        <w:ind w:left="1410" w:hanging="360"/>
      </w:pPr>
    </w:lvl>
    <w:lvl w:ilvl="1" w:tplc="04090019">
      <w:start w:val="1"/>
      <w:numFmt w:val="lowerLetter"/>
      <w:lvlText w:val="%2."/>
      <w:lvlJc w:val="left"/>
      <w:pPr>
        <w:ind w:left="2130" w:hanging="360"/>
      </w:pPr>
    </w:lvl>
    <w:lvl w:ilvl="2" w:tplc="0409001B">
      <w:start w:val="1"/>
      <w:numFmt w:val="lowerRoman"/>
      <w:lvlText w:val="%3."/>
      <w:lvlJc w:val="right"/>
      <w:pPr>
        <w:ind w:left="2850" w:hanging="180"/>
      </w:pPr>
    </w:lvl>
    <w:lvl w:ilvl="3" w:tplc="0409000F">
      <w:start w:val="1"/>
      <w:numFmt w:val="decimal"/>
      <w:lvlText w:val="%4."/>
      <w:lvlJc w:val="left"/>
      <w:pPr>
        <w:ind w:left="3570" w:hanging="360"/>
      </w:pPr>
    </w:lvl>
    <w:lvl w:ilvl="4" w:tplc="04090019">
      <w:start w:val="1"/>
      <w:numFmt w:val="lowerLetter"/>
      <w:lvlText w:val="%5."/>
      <w:lvlJc w:val="left"/>
      <w:pPr>
        <w:ind w:left="4290" w:hanging="360"/>
      </w:pPr>
    </w:lvl>
    <w:lvl w:ilvl="5" w:tplc="0409001B">
      <w:start w:val="1"/>
      <w:numFmt w:val="lowerRoman"/>
      <w:lvlText w:val="%6."/>
      <w:lvlJc w:val="right"/>
      <w:pPr>
        <w:ind w:left="5010" w:hanging="180"/>
      </w:pPr>
    </w:lvl>
    <w:lvl w:ilvl="6" w:tplc="0409000F">
      <w:start w:val="1"/>
      <w:numFmt w:val="decimal"/>
      <w:lvlText w:val="%7."/>
      <w:lvlJc w:val="left"/>
      <w:pPr>
        <w:ind w:left="5730" w:hanging="360"/>
      </w:pPr>
    </w:lvl>
    <w:lvl w:ilvl="7" w:tplc="04090019">
      <w:start w:val="1"/>
      <w:numFmt w:val="lowerLetter"/>
      <w:lvlText w:val="%8."/>
      <w:lvlJc w:val="left"/>
      <w:pPr>
        <w:ind w:left="6450" w:hanging="360"/>
      </w:pPr>
    </w:lvl>
    <w:lvl w:ilvl="8" w:tplc="0409001B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DF"/>
    <w:rsid w:val="00052EB7"/>
    <w:rsid w:val="000D52DD"/>
    <w:rsid w:val="00110019"/>
    <w:rsid w:val="00166A8A"/>
    <w:rsid w:val="00222AA9"/>
    <w:rsid w:val="00244937"/>
    <w:rsid w:val="00252A57"/>
    <w:rsid w:val="00287BDF"/>
    <w:rsid w:val="002C56F7"/>
    <w:rsid w:val="003B1FDB"/>
    <w:rsid w:val="004F7963"/>
    <w:rsid w:val="00585C9E"/>
    <w:rsid w:val="005C685F"/>
    <w:rsid w:val="0069282B"/>
    <w:rsid w:val="006C5267"/>
    <w:rsid w:val="007911A6"/>
    <w:rsid w:val="007E1BA5"/>
    <w:rsid w:val="008731C5"/>
    <w:rsid w:val="00876D07"/>
    <w:rsid w:val="00913087"/>
    <w:rsid w:val="009242F4"/>
    <w:rsid w:val="00936C4A"/>
    <w:rsid w:val="0096212A"/>
    <w:rsid w:val="009B7712"/>
    <w:rsid w:val="00A47605"/>
    <w:rsid w:val="00A61417"/>
    <w:rsid w:val="00A90F70"/>
    <w:rsid w:val="00A92635"/>
    <w:rsid w:val="00A96089"/>
    <w:rsid w:val="00B57459"/>
    <w:rsid w:val="00BC3AB4"/>
    <w:rsid w:val="00CB04BB"/>
    <w:rsid w:val="00D5257B"/>
    <w:rsid w:val="00DB1648"/>
    <w:rsid w:val="00DE1A0C"/>
    <w:rsid w:val="00E67E14"/>
    <w:rsid w:val="00F80853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96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A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1C5"/>
  </w:style>
  <w:style w:type="paragraph" w:styleId="Footer">
    <w:name w:val="footer"/>
    <w:basedOn w:val="Normal"/>
    <w:link w:val="FooterChar"/>
    <w:uiPriority w:val="99"/>
    <w:unhideWhenUsed/>
    <w:rsid w:val="00873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1C5"/>
  </w:style>
  <w:style w:type="paragraph" w:styleId="ListParagraph">
    <w:name w:val="List Paragraph"/>
    <w:basedOn w:val="Normal"/>
    <w:uiPriority w:val="34"/>
    <w:qFormat/>
    <w:rsid w:val="00E67E14"/>
    <w:pPr>
      <w:spacing w:after="200" w:line="276" w:lineRule="auto"/>
      <w:ind w:left="720"/>
      <w:contextualSpacing/>
    </w:pPr>
    <w:rPr>
      <w:lang w:val="en-US"/>
    </w:rPr>
  </w:style>
  <w:style w:type="paragraph" w:customStyle="1" w:styleId="Default">
    <w:name w:val="Default"/>
    <w:rsid w:val="009621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A9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styleId="BalloonText">
    <w:name w:val="Balloon Text"/>
    <w:basedOn w:val="Normal"/>
    <w:link w:val="BalloonTextChar1"/>
    <w:semiHidden/>
    <w:unhideWhenUsed/>
    <w:rsid w:val="00A96089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semiHidden/>
    <w:rsid w:val="00A96089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link w:val="BalloonText"/>
    <w:semiHidden/>
    <w:locked/>
    <w:rsid w:val="00A96089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rsid w:val="00A9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22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0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3087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A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1C5"/>
  </w:style>
  <w:style w:type="paragraph" w:styleId="Footer">
    <w:name w:val="footer"/>
    <w:basedOn w:val="Normal"/>
    <w:link w:val="FooterChar"/>
    <w:uiPriority w:val="99"/>
    <w:unhideWhenUsed/>
    <w:rsid w:val="00873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1C5"/>
  </w:style>
  <w:style w:type="paragraph" w:styleId="ListParagraph">
    <w:name w:val="List Paragraph"/>
    <w:basedOn w:val="Normal"/>
    <w:uiPriority w:val="34"/>
    <w:qFormat/>
    <w:rsid w:val="00E67E14"/>
    <w:pPr>
      <w:spacing w:after="200" w:line="276" w:lineRule="auto"/>
      <w:ind w:left="720"/>
      <w:contextualSpacing/>
    </w:pPr>
    <w:rPr>
      <w:lang w:val="en-US"/>
    </w:rPr>
  </w:style>
  <w:style w:type="paragraph" w:customStyle="1" w:styleId="Default">
    <w:name w:val="Default"/>
    <w:rsid w:val="009621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A9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styleId="BalloonText">
    <w:name w:val="Balloon Text"/>
    <w:basedOn w:val="Normal"/>
    <w:link w:val="BalloonTextChar1"/>
    <w:semiHidden/>
    <w:unhideWhenUsed/>
    <w:rsid w:val="00A96089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semiHidden/>
    <w:rsid w:val="00A96089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link w:val="BalloonText"/>
    <w:semiHidden/>
    <w:locked/>
    <w:rsid w:val="00A96089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rsid w:val="00A9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22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0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308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39857-002C-46E2-B402-E8F8C46F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 1</dc:creator>
  <cp:lastModifiedBy>MDULS10</cp:lastModifiedBy>
  <cp:revision>2</cp:revision>
  <cp:lastPrinted>2023-11-20T06:44:00Z</cp:lastPrinted>
  <dcterms:created xsi:type="dcterms:W3CDTF">2025-12-17T10:20:00Z</dcterms:created>
  <dcterms:modified xsi:type="dcterms:W3CDTF">2025-12-17T10:20:00Z</dcterms:modified>
</cp:coreProperties>
</file>