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7CE904E7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bookmarkStart w:id="0" w:name="_GoBack"/>
      <w:bookmarkEnd w:id="0"/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39367F">
        <w:rPr>
          <w:rFonts w:eastAsia="Times New Roman" w:cs="Times New Roman"/>
          <w:b/>
          <w:bCs/>
          <w:sz w:val="24"/>
          <w:szCs w:val="24"/>
          <w:lang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61474819" w14:textId="654FCC51" w:rsidR="00EB6AF3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___________________________________________</w:t>
      </w:r>
    </w:p>
    <w:p w14:paraId="7A7DF2AA" w14:textId="32383476" w:rsidR="00835F3B" w:rsidRPr="006575AC" w:rsidRDefault="00835F3B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14670195" w14:textId="6FACEEFE"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>
        <w:rPr>
          <w:rFonts w:eastAsia="Calibri" w:cs="Times New Roman"/>
          <w:sz w:val="24"/>
          <w:szCs w:val="24"/>
          <w:lang w:val="en-US"/>
        </w:rPr>
        <w:t xml:space="preserve"> </w:t>
      </w:r>
      <w:r w:rsidR="00741A62" w:rsidRPr="00741A62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није потребна израда техничке документације</w:t>
      </w:r>
      <w:r w:rsidR="00833890" w:rsidRPr="00833890">
        <w:rPr>
          <w:rFonts w:eastAsia="Calibri" w:cs="Times New Roman"/>
          <w:sz w:val="24"/>
          <w:szCs w:val="24"/>
          <w:u w:val="single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( ако је потребна, ЈЛС уписује ниво техничке документације а у супротном, уписује – </w:t>
      </w:r>
      <w:bookmarkStart w:id="1" w:name="_Hlk143718422"/>
      <w:r w:rsidRPr="006575AC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  <w:bookmarkEnd w:id="1"/>
      <w:r w:rsidRPr="006575AC">
        <w:rPr>
          <w:rFonts w:eastAsia="Calibri" w:cs="Times New Roman"/>
          <w:sz w:val="24"/>
          <w:szCs w:val="24"/>
          <w:lang w:val="sr-Cyrl-CS"/>
        </w:rPr>
        <w:t>);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77DADE64" w14:textId="32A35862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решења о одобрењу за извођење радова на инвестиционом одржавању објекта према члану 145. Закона о планирању и изградњи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2A76AB">
        <w:rPr>
          <w:rFonts w:eastAsia="Calibri" w:cs="Times New Roman"/>
          <w:sz w:val="24"/>
          <w:szCs w:val="24"/>
          <w:lang w:val="sr-Cyrl-CS"/>
        </w:rPr>
        <w:t>(</w:t>
      </w:r>
      <w:r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119BCE32" w:rsidRPr="006575AC">
        <w:rPr>
          <w:rFonts w:eastAsia="Calibri" w:cs="Times New Roman"/>
          <w:sz w:val="24"/>
          <w:szCs w:val="24"/>
          <w:lang w:val="sr-Cyrl-CS"/>
        </w:rPr>
        <w:t>,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504A9C26" w:rsidRPr="006575AC">
        <w:rPr>
          <w:rFonts w:eastAsia="Calibri" w:cs="Times New Roman"/>
          <w:sz w:val="24"/>
          <w:szCs w:val="24"/>
          <w:lang w:val="sr-Cyrl-CS"/>
        </w:rPr>
        <w:t>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</w:p>
    <w:p w14:paraId="22929E1D" w14:textId="58383363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A76AB">
        <w:rPr>
          <w:rFonts w:eastAsia="Calibri" w:cs="Times New Roman"/>
          <w:sz w:val="24"/>
          <w:szCs w:val="24"/>
          <w:lang w:val="sr-Cyrl-CS"/>
        </w:rPr>
        <w:t xml:space="preserve"> </w:t>
      </w:r>
      <w:bookmarkStart w:id="2" w:name="_Hlk143719190"/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техничком опису </w:t>
      </w:r>
      <w:r w:rsidR="00EF6FB9">
        <w:rPr>
          <w:rFonts w:eastAsia="Calibri" w:cs="Times New Roman"/>
          <w:b/>
          <w:bCs/>
          <w:sz w:val="24"/>
          <w:szCs w:val="24"/>
          <w:u w:val="single"/>
        </w:rPr>
        <w:t>са</w:t>
      </w:r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пописом радова на инвестиционом одржавању</w:t>
      </w:r>
      <w:r w:rsidRPr="006B4F1B">
        <w:rPr>
          <w:rFonts w:eastAsia="Calibri" w:cs="Times New Roman"/>
          <w:sz w:val="24"/>
          <w:szCs w:val="24"/>
          <w:u w:val="single"/>
          <w:lang w:val="sr-Cyrl-CS"/>
        </w:rPr>
        <w:t xml:space="preserve"> </w:t>
      </w:r>
      <w:bookmarkEnd w:id="2"/>
      <w:r w:rsidR="002A76AB">
        <w:rPr>
          <w:rFonts w:eastAsia="Calibri" w:cs="Times New Roman"/>
          <w:sz w:val="24"/>
          <w:szCs w:val="24"/>
          <w:lang w:val="sr-Cyrl-CS"/>
        </w:rPr>
        <w:t>(</w:t>
      </w:r>
      <w:r w:rsidRPr="006575AC">
        <w:rPr>
          <w:rFonts w:eastAsia="Calibri" w:cs="Times New Roman"/>
          <w:sz w:val="24"/>
          <w:szCs w:val="24"/>
          <w:lang w:val="sr-Cyrl-CS"/>
        </w:rPr>
        <w:t>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2763D4B4" w14:textId="1429E3FD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3160ABA1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bookmarkStart w:id="3" w:name="_Hlk143719251"/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решења о одобрењу за извођење радова на инвестиционом одржавању објекта према члану 145. Закона о планирању и изградњи</w:t>
      </w:r>
      <w:bookmarkEnd w:id="3"/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265D8949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BE3B536" w14:textId="0EBE2971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A76AB" w:rsidRPr="002A76A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техничком опису </w:t>
      </w:r>
      <w:r w:rsidR="00EF6FB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са</w:t>
      </w:r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пописом радова на инвестиционом одржавању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2114BB2" w14:textId="63BEF44F" w:rsidR="00C86AFA" w:rsidRPr="006575AC" w:rsidRDefault="00EB6AF3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C86AFA"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решења о одобрењу за извођење радова према члану 145. Закона о планирању и изградњи</w:t>
      </w:r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2C63FE8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7C91D157" w14:textId="01E721BC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741A62">
        <w:rPr>
          <w:rFonts w:eastAsia="Calibri" w:cs="Times New Roman"/>
          <w:b/>
          <w:bCs/>
          <w:sz w:val="24"/>
          <w:szCs w:val="24"/>
        </w:rPr>
        <w:t xml:space="preserve"> </w:t>
      </w:r>
      <w:bookmarkStart w:id="4" w:name="_Hlk143718720"/>
      <w:r w:rsidR="00741A62" w:rsidRPr="002A76AB">
        <w:rPr>
          <w:rFonts w:eastAsia="Calibri" w:cs="Times New Roman"/>
          <w:b/>
          <w:bCs/>
          <w:sz w:val="24"/>
          <w:szCs w:val="24"/>
          <w:u w:val="single"/>
        </w:rPr>
        <w:t>идејни пројекат машинских инсталација</w:t>
      </w:r>
      <w:bookmarkEnd w:id="4"/>
      <w:r w:rsidR="00741A62">
        <w:rPr>
          <w:rFonts w:eastAsia="Calibri" w:cs="Times New Roman"/>
          <w:b/>
          <w:bCs/>
          <w:sz w:val="24"/>
          <w:szCs w:val="24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6379D87" w14:textId="0D37E49F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lastRenderedPageBreak/>
        <w:t>Ова мера се реализ</w:t>
      </w:r>
      <w:r w:rsidR="209F360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решења о одобрењу за извођење радова према члану 145. Закона о планирању и изградњи</w:t>
      </w:r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03ED7E4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5EA31736" w14:textId="1CDB5313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</w:rPr>
        <w:t xml:space="preserve"> идејни пројекат машинских инсталација</w:t>
      </w:r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701A0D0C" w14:textId="344A7071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bookmarkStart w:id="5" w:name="_Hlk143719389"/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решења о одобрењу за извођење радова према члану 145. Закона о планирању и изградњи</w:t>
      </w:r>
      <w:bookmarkEnd w:id="5"/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032ED4A2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2737EF8" w14:textId="227589B8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447374" w:rsidRPr="0044737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</w:rPr>
        <w:t>идејни пројекат машински</w:t>
      </w:r>
      <w:r w:rsidR="002A76AB">
        <w:rPr>
          <w:rFonts w:eastAsia="Calibri" w:cs="Times New Roman"/>
          <w:b/>
          <w:bCs/>
          <w:sz w:val="24"/>
          <w:szCs w:val="24"/>
          <w:u w:val="single"/>
        </w:rPr>
        <w:t>х и електроенергетских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</w:rPr>
        <w:t xml:space="preserve"> инсталација</w:t>
      </w:r>
      <w:r w:rsidR="00447374" w:rsidRPr="00447374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4A62346E" w14:textId="2C21E0BC" w:rsidR="00C86AFA" w:rsidRPr="006575AC" w:rsidRDefault="00C86AFA" w:rsidP="00DE4A7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6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DE4A79">
        <w:rPr>
          <w:rFonts w:eastAsia="Calibri" w:cs="Times New Roman"/>
          <w:sz w:val="24"/>
          <w:szCs w:val="24"/>
          <w:lang w:val="sr-Cyrl-CS"/>
        </w:rPr>
        <w:t xml:space="preserve"> </w:t>
      </w:r>
      <w:r w:rsidR="00DE4A79" w:rsidRPr="00DE4A79">
        <w:rPr>
          <w:rFonts w:eastAsia="Calibri" w:cs="Times New Roman"/>
          <w:b/>
          <w:bCs/>
          <w:sz w:val="24"/>
          <w:szCs w:val="24"/>
          <w:lang w:val="sr-Cyrl-CS"/>
        </w:rPr>
        <w:t>у случају уградње</w:t>
      </w:r>
      <w:r w:rsid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нове инсталације-</w:t>
      </w:r>
      <w:r w:rsid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основу</w:t>
      </w:r>
      <w:r w:rsidR="00DE4A79" w:rsidRP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решења о одобрењу за извођење радова </w:t>
      </w:r>
      <w:r w:rsid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према </w:t>
      </w:r>
      <w:r w:rsidR="00DE4A79" w:rsidRP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члану 145. Закона о планирању и изградњи</w:t>
      </w:r>
      <w:r w:rsidR="00DE4A79" w:rsidRPr="00DE4A79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151FF3A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4822F76" w14:textId="6E9A784B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 w:rsidRPr="0083389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није потребна израда техничке документације</w:t>
      </w:r>
      <w:r w:rsid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 замену постојеће, док је за уградњу нове инсталације потребан идејни пројекат машинских инсталација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6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1D996AF9" w14:textId="0B12F849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21A98E7A" w14:textId="431E1E43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783B9FA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00CBA4C2" w14:textId="4585F19A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 w:rsidRPr="0083389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није потребна израда техничке документације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3569B50D" w14:textId="6BD3E274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6E725AED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430BB251" w14:textId="0B12F849" w:rsidR="00C86AFA" w:rsidRPr="006575AC" w:rsidRDefault="6283F0EE" w:rsidP="7ECB7F0A">
      <w:pPr>
        <w:autoSpaceDE w:val="0"/>
        <w:autoSpaceDN w:val="0"/>
        <w:adjustRightInd w:val="0"/>
        <w:ind w:left="114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основу___________________________________________</w:t>
      </w:r>
    </w:p>
    <w:p w14:paraId="59B545C3" w14:textId="431E1E43" w:rsidR="00C86AFA" w:rsidRPr="006575AC" w:rsidRDefault="6283F0EE" w:rsidP="7ECB7F0A">
      <w:pPr>
        <w:autoSpaceDE w:val="0"/>
        <w:autoSpaceDN w:val="0"/>
        <w:adjustRightInd w:val="0"/>
        <w:ind w:left="114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радова, уколико је потребан ),</w:t>
      </w:r>
    </w:p>
    <w:p w14:paraId="7F184862" w14:textId="610795B9" w:rsidR="00C86AFA" w:rsidRPr="00916110" w:rsidRDefault="6283F0EE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bookmarkStart w:id="7" w:name="_Hlk143716892"/>
      <w:r w:rsidR="00833890" w:rsidRPr="0083389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није потребна израда техничке документације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bookmarkEnd w:id="7"/>
      <w:r w:rsidRPr="006575AC">
        <w:rPr>
          <w:rFonts w:eastAsia="Calibri" w:cs="Times New Roman"/>
          <w:sz w:val="24"/>
          <w:szCs w:val="24"/>
          <w:lang w:val="sr-Cyrl-CS"/>
        </w:rPr>
        <w:t xml:space="preserve">( ако је потребна, ЈЛС уписује ниво техничке документације а у супротном, уписује – </w:t>
      </w:r>
      <w:bookmarkStart w:id="8" w:name="_Hlk143716863"/>
      <w:r w:rsidRPr="006575AC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  <w:bookmarkEnd w:id="8"/>
      <w:r w:rsidRPr="006575AC">
        <w:rPr>
          <w:rFonts w:eastAsia="Calibri" w:cs="Times New Roman"/>
          <w:sz w:val="24"/>
          <w:szCs w:val="24"/>
          <w:lang w:val="sr-Cyrl-CS"/>
        </w:rPr>
        <w:t>);</w:t>
      </w:r>
    </w:p>
    <w:p w14:paraId="705487A6" w14:textId="77777777" w:rsidR="00D55BC1" w:rsidRDefault="00D55BC1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CE116" w14:textId="77777777" w:rsidR="00397A9E" w:rsidRDefault="00397A9E" w:rsidP="001E2F65">
      <w:r>
        <w:separator/>
      </w:r>
    </w:p>
  </w:endnote>
  <w:endnote w:type="continuationSeparator" w:id="0">
    <w:p w14:paraId="71B71002" w14:textId="77777777" w:rsidR="00397A9E" w:rsidRDefault="00397A9E" w:rsidP="001E2F65">
      <w:r>
        <w:continuationSeparator/>
      </w:r>
    </w:p>
  </w:endnote>
  <w:endnote w:type="continuationNotice" w:id="1">
    <w:p w14:paraId="463D9AA0" w14:textId="77777777" w:rsidR="00397A9E" w:rsidRDefault="00397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C3826" w14:textId="77777777" w:rsidR="00397A9E" w:rsidRDefault="00397A9E" w:rsidP="001E2F65">
      <w:r>
        <w:separator/>
      </w:r>
    </w:p>
  </w:footnote>
  <w:footnote w:type="continuationSeparator" w:id="0">
    <w:p w14:paraId="7BC059BE" w14:textId="77777777" w:rsidR="00397A9E" w:rsidRDefault="00397A9E" w:rsidP="001E2F65">
      <w:r>
        <w:continuationSeparator/>
      </w:r>
    </w:p>
  </w:footnote>
  <w:footnote w:type="continuationNotice" w:id="1">
    <w:p w14:paraId="341695F9" w14:textId="77777777" w:rsidR="00397A9E" w:rsidRDefault="00397A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0BC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A76AB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9367F"/>
    <w:rsid w:val="00397A9E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47374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97DF8"/>
    <w:rsid w:val="005A2890"/>
    <w:rsid w:val="005A7EFB"/>
    <w:rsid w:val="005B4B4C"/>
    <w:rsid w:val="005C65C0"/>
    <w:rsid w:val="005D47D9"/>
    <w:rsid w:val="005D4EC6"/>
    <w:rsid w:val="005D6A60"/>
    <w:rsid w:val="005E11EC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4F1B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579D"/>
    <w:rsid w:val="00707512"/>
    <w:rsid w:val="007114CB"/>
    <w:rsid w:val="00713830"/>
    <w:rsid w:val="00714AB8"/>
    <w:rsid w:val="00741A62"/>
    <w:rsid w:val="00742DAA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3890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ECC"/>
    <w:rsid w:val="009A3E75"/>
    <w:rsid w:val="009A6648"/>
    <w:rsid w:val="009B3ABB"/>
    <w:rsid w:val="009B5DC8"/>
    <w:rsid w:val="009C0687"/>
    <w:rsid w:val="009C27D7"/>
    <w:rsid w:val="009D2340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5D58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4A79"/>
    <w:rsid w:val="00DE7A4A"/>
    <w:rsid w:val="00DE7B99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6FB9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342E1-525C-4E91-A331-74C419C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bs2</cp:lastModifiedBy>
  <cp:revision>2</cp:revision>
  <cp:lastPrinted>2023-08-24T18:29:00Z</cp:lastPrinted>
  <dcterms:created xsi:type="dcterms:W3CDTF">2023-10-16T12:21:00Z</dcterms:created>
  <dcterms:modified xsi:type="dcterms:W3CDTF">2023-10-16T12:21:00Z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