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74037E">
            <w:pPr>
              <w:spacing w:before="100" w:beforeAutospacing="1" w:after="100" w:afterAutospacing="1"/>
              <w:jc w:val="center"/>
              <w:divId w:val="539243654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основу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члана</w:t>
            </w:r>
            <w:r w:rsidR="00A13AF5">
              <w:rPr>
                <w:color w:val="000000"/>
                <w:lang w:val="sr-Cyrl-RS"/>
              </w:rPr>
              <w:t> </w:t>
            </w:r>
            <w:r w:rsidR="00A13AF5">
              <w:rPr>
                <w:color w:val="000000"/>
              </w:rPr>
              <w:t xml:space="preserve">  4  </w:t>
            </w:r>
            <w:r w:rsidR="00A13AF5">
              <w:rPr>
                <w:color w:val="000000"/>
                <w:lang w:val="sr-Cyrl-RS"/>
              </w:rPr>
              <w:t xml:space="preserve">3. </w:t>
            </w:r>
            <w:r>
              <w:rPr>
                <w:color w:val="000000"/>
                <w:lang w:val="sr-Cyrl-RS"/>
              </w:rPr>
              <w:t>Закона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о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буџетском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систему</w:t>
            </w:r>
            <w:r w:rsidR="00A13AF5">
              <w:rPr>
                <w:color w:val="000000"/>
                <w:lang w:val="sr-Cyrl-RS"/>
              </w:rPr>
              <w:t xml:space="preserve"> (</w:t>
            </w:r>
            <w:r>
              <w:rPr>
                <w:color w:val="000000"/>
                <w:lang w:val="sr-Cyrl-RS"/>
              </w:rPr>
              <w:t>Службени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гласник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Републике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Србије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број</w:t>
            </w:r>
            <w:r w:rsidR="00A13AF5">
              <w:rPr>
                <w:color w:val="000000"/>
                <w:lang w:val="sr-Cyrl-RS"/>
              </w:rPr>
              <w:t xml:space="preserve"> 54/2009; 73/2010; 101/2010; 101/2011, 93/2012, 62/2013, 63/2013-</w:t>
            </w:r>
            <w:r>
              <w:rPr>
                <w:color w:val="000000"/>
                <w:lang w:val="sr-Cyrl-RS"/>
              </w:rPr>
              <w:t>испр</w:t>
            </w:r>
            <w:r w:rsidR="00A13AF5">
              <w:rPr>
                <w:color w:val="000000"/>
                <w:lang w:val="sr-Cyrl-RS"/>
              </w:rPr>
              <w:t xml:space="preserve">., 108/2013, 142/2014, 68/2015 – </w:t>
            </w:r>
            <w:r>
              <w:rPr>
                <w:color w:val="000000"/>
                <w:lang w:val="sr-Cyrl-RS"/>
              </w:rPr>
              <w:t>др</w:t>
            </w:r>
            <w:r w:rsidR="00A13AF5"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Cyrl-RS"/>
              </w:rPr>
              <w:t>Закон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и</w:t>
            </w:r>
            <w:r w:rsidR="00A13AF5">
              <w:rPr>
                <w:color w:val="000000"/>
                <w:lang w:val="sr-Cyrl-RS"/>
              </w:rPr>
              <w:t xml:space="preserve"> 103/2015 ; 99/2016;113/2017; 95/2018;31/2019; 72/2019 </w:t>
            </w:r>
            <w:r>
              <w:rPr>
                <w:color w:val="000000"/>
                <w:lang w:val="sr-Cyrl-RS"/>
              </w:rPr>
              <w:t>и</w:t>
            </w:r>
            <w:r w:rsidR="00A13AF5">
              <w:rPr>
                <w:color w:val="000000"/>
                <w:lang w:val="sr-Cyrl-RS"/>
              </w:rPr>
              <w:t xml:space="preserve"> 149/2020), </w:t>
            </w:r>
            <w:r>
              <w:rPr>
                <w:color w:val="000000"/>
                <w:lang w:val="sr-Cyrl-RS"/>
              </w:rPr>
              <w:t>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члана</w:t>
            </w:r>
            <w:r w:rsidR="00A13AF5">
              <w:rPr>
                <w:color w:val="000000"/>
                <w:lang w:val="sr-Cyrl-RS"/>
              </w:rPr>
              <w:t xml:space="preserve"> 32.  </w:t>
            </w:r>
            <w:r>
              <w:rPr>
                <w:color w:val="000000"/>
                <w:lang w:val="sr-Cyrl-RS"/>
              </w:rPr>
              <w:t>Закона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о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локалној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самоуправи</w:t>
            </w:r>
            <w:r w:rsidR="00A13AF5">
              <w:rPr>
                <w:color w:val="000000"/>
                <w:lang w:val="sr-Cyrl-RS"/>
              </w:rPr>
              <w:t xml:space="preserve"> (</w:t>
            </w:r>
            <w:r>
              <w:rPr>
                <w:color w:val="000000"/>
                <w:lang w:val="sr-Cyrl-RS"/>
              </w:rPr>
              <w:t>Службени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гласник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Републике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Србије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број</w:t>
            </w:r>
            <w:r w:rsidR="00A13AF5">
              <w:rPr>
                <w:color w:val="000000"/>
                <w:lang w:val="sr-Cyrl-RS"/>
              </w:rPr>
              <w:t>: 129/2007</w:t>
            </w:r>
            <w:r w:rsidR="00A13AF5">
              <w:rPr>
                <w:color w:val="000000"/>
              </w:rPr>
              <w:t>   </w:t>
            </w:r>
            <w:r>
              <w:rPr>
                <w:color w:val="000000"/>
              </w:rPr>
              <w:t>и</w:t>
            </w:r>
            <w:r w:rsidR="00A13AF5">
              <w:rPr>
                <w:color w:val="000000"/>
              </w:rPr>
              <w:t xml:space="preserve"> 83/2014 – </w:t>
            </w:r>
            <w:r>
              <w:rPr>
                <w:color w:val="000000"/>
              </w:rPr>
              <w:t>др</w:t>
            </w:r>
            <w:r w:rsidR="00A13AF5"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закон</w:t>
            </w:r>
            <w:proofErr w:type="gramEnd"/>
            <w:r w:rsidR="00A13AF5">
              <w:rPr>
                <w:color w:val="000000"/>
              </w:rPr>
              <w:t xml:space="preserve"> 101/16-</w:t>
            </w:r>
            <w:r>
              <w:rPr>
                <w:color w:val="000000"/>
              </w:rPr>
              <w:t>др</w:t>
            </w:r>
            <w:r w:rsidR="00A13AF5">
              <w:rPr>
                <w:color w:val="000000"/>
              </w:rPr>
              <w:t>.</w:t>
            </w:r>
            <w:r>
              <w:rPr>
                <w:color w:val="000000"/>
              </w:rPr>
              <w:t>закон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A13AF5">
              <w:rPr>
                <w:color w:val="000000"/>
              </w:rPr>
              <w:t xml:space="preserve"> 47/2018  </w:t>
            </w:r>
            <w:r w:rsidR="00A13AF5">
              <w:rPr>
                <w:color w:val="000000"/>
                <w:lang w:val="sr-Cyrl-RS"/>
              </w:rPr>
              <w:t xml:space="preserve">) </w:t>
            </w:r>
            <w:r>
              <w:rPr>
                <w:color w:val="000000"/>
                <w:lang w:val="sr-Cyrl-RS"/>
              </w:rPr>
              <w:t>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члана</w:t>
            </w:r>
            <w:r w:rsidR="00A13AF5">
              <w:rPr>
                <w:color w:val="000000"/>
                <w:lang w:val="sr-Cyrl-RS"/>
              </w:rPr>
              <w:t xml:space="preserve"> 40. </w:t>
            </w:r>
            <w:r>
              <w:rPr>
                <w:color w:val="000000"/>
                <w:lang w:val="sr-Cyrl-RS"/>
              </w:rPr>
              <w:t>Статута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општине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Трговиште</w:t>
            </w:r>
            <w:r w:rsidR="00A13AF5">
              <w:rPr>
                <w:color w:val="000000"/>
                <w:lang w:val="sr-Cyrl-RS"/>
              </w:rPr>
              <w:t xml:space="preserve"> (</w:t>
            </w:r>
            <w:r>
              <w:rPr>
                <w:color w:val="000000"/>
                <w:lang w:val="sr-Cyrl-RS"/>
              </w:rPr>
              <w:t>Службени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гласник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Града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Врања</w:t>
            </w:r>
            <w:r w:rsidR="00A13AF5">
              <w:rPr>
                <w:color w:val="000000"/>
                <w:lang w:val="sr-Cyrl-RS"/>
              </w:rPr>
              <w:t xml:space="preserve">, </w:t>
            </w:r>
            <w:r>
              <w:rPr>
                <w:color w:val="000000"/>
                <w:lang w:val="sr-Cyrl-RS"/>
              </w:rPr>
              <w:t>бр</w:t>
            </w:r>
            <w:r w:rsidR="00A13AF5">
              <w:rPr>
                <w:color w:val="000000"/>
                <w:lang w:val="sr-Cyrl-RS"/>
              </w:rPr>
              <w:t>. 3/19),</w:t>
            </w:r>
            <w:r>
              <w:rPr>
                <w:color w:val="000000"/>
              </w:rPr>
              <w:t>И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  <w:lang w:val="sr-Latn-RS"/>
              </w:rPr>
              <w:t>Члана</w:t>
            </w:r>
            <w:r w:rsidR="00A13AF5">
              <w:rPr>
                <w:color w:val="000000"/>
                <w:lang w:val="sr-Latn-RS"/>
              </w:rPr>
              <w:t xml:space="preserve"> 36. </w:t>
            </w:r>
            <w:r>
              <w:rPr>
                <w:color w:val="000000"/>
                <w:lang w:val="sr-Latn-RS"/>
              </w:rPr>
              <w:t>Пословника</w:t>
            </w:r>
            <w:r w:rsidR="00A13AF5"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Latn-RS"/>
              </w:rPr>
              <w:t>Привременог</w:t>
            </w:r>
            <w:r w:rsidR="00A13AF5"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Latn-RS"/>
              </w:rPr>
              <w:t>органа</w:t>
            </w:r>
            <w:r w:rsidR="00A13AF5"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Latn-RS"/>
              </w:rPr>
              <w:t>општине</w:t>
            </w:r>
            <w:r w:rsidR="00A13AF5"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Latn-RS"/>
              </w:rPr>
              <w:t>Трговиште</w:t>
            </w:r>
            <w:r w:rsidR="00A13AF5">
              <w:rPr>
                <w:color w:val="000000"/>
                <w:lang w:val="sr-Cyrl-RS"/>
              </w:rPr>
              <w:t xml:space="preserve">, </w:t>
            </w:r>
            <w:r>
              <w:rPr>
                <w:color w:val="000000"/>
                <w:lang w:val="sr-Cyrl-RS"/>
              </w:rPr>
              <w:t>на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с</w:t>
            </w:r>
            <w:r>
              <w:rPr>
                <w:color w:val="000000"/>
                <w:lang w:val="sr-Latn-RS"/>
              </w:rPr>
              <w:t>едници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одржаној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дана</w:t>
            </w:r>
            <w:r w:rsidR="00A13AF5">
              <w:rPr>
                <w:color w:val="000000"/>
                <w:lang w:val="sr-Cyrl-RS"/>
              </w:rPr>
              <w:t xml:space="preserve"> </w:t>
            </w:r>
            <w:r w:rsidR="00A13AF5">
              <w:rPr>
                <w:color w:val="000000"/>
                <w:lang w:val="sr-Latn-RS"/>
              </w:rPr>
              <w:t>20</w:t>
            </w:r>
            <w:r w:rsidR="00A13AF5">
              <w:rPr>
                <w:color w:val="000000"/>
              </w:rPr>
              <w:t>.12.</w:t>
            </w:r>
            <w:r w:rsidR="00A13AF5">
              <w:rPr>
                <w:color w:val="000000"/>
                <w:lang w:val="sr-Cyrl-RS"/>
              </w:rPr>
              <w:t>202</w:t>
            </w:r>
            <w:r w:rsidR="00A13AF5">
              <w:rPr>
                <w:color w:val="000000"/>
                <w:lang w:val="sr-Latn-RS"/>
              </w:rPr>
              <w:t>3</w:t>
            </w:r>
            <w:r w:rsidR="00A13AF5"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Cyrl-RS"/>
              </w:rPr>
              <w:t>године</w:t>
            </w:r>
            <w:r w:rsidR="00A13AF5">
              <w:rPr>
                <w:color w:val="000000"/>
                <w:lang w:val="sr-Cyrl-RS"/>
              </w:rPr>
              <w:t xml:space="preserve">, </w:t>
            </w:r>
            <w:r>
              <w:rPr>
                <w:color w:val="000000"/>
                <w:lang w:val="sr-Cyrl-RS"/>
              </w:rPr>
              <w:t>доне</w:t>
            </w:r>
            <w:r>
              <w:rPr>
                <w:color w:val="000000"/>
                <w:lang w:val="sr-Latn-RS"/>
              </w:rPr>
              <w:t>о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је</w:t>
            </w:r>
            <w:r w:rsidR="00A13AF5">
              <w:rPr>
                <w:color w:val="000000"/>
              </w:rPr>
              <w:t xml:space="preserve"> </w:t>
            </w:r>
          </w:p>
          <w:p w:rsidR="00A13AF5" w:rsidRDefault="00A13AF5">
            <w:pPr>
              <w:spacing w:before="100" w:beforeAutospacing="1" w:after="100" w:afterAutospacing="1"/>
              <w:jc w:val="center"/>
              <w:divId w:val="539243654"/>
              <w:rPr>
                <w:color w:val="000000"/>
              </w:rPr>
            </w:pPr>
            <w:r>
              <w:rPr>
                <w:color w:val="000000"/>
                <w:lang w:val="sr-Cyrl-RS"/>
              </w:rPr>
              <w:br/>
            </w:r>
          </w:p>
          <w:p w:rsidR="00A13AF5" w:rsidRDefault="0074037E" w:rsidP="00A13AF5">
            <w:pPr>
              <w:pStyle w:val="Heading1"/>
              <w:jc w:val="center"/>
              <w:divId w:val="2130925395"/>
              <w:rPr>
                <w:rFonts w:eastAsia="Times New Roman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>ОДЛУКУ</w:t>
            </w:r>
            <w:r w:rsidR="00A13AF5">
              <w:rPr>
                <w:rFonts w:ascii="Times" w:eastAsia="Times New Roman" w:hAnsi="Times" w:cs="Times"/>
                <w:color w:val="000000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</w:rPr>
              <w:t>О</w:t>
            </w:r>
          </w:p>
          <w:p w:rsidR="00A13AF5" w:rsidRDefault="0074037E" w:rsidP="00A13AF5">
            <w:pPr>
              <w:pStyle w:val="Heading1"/>
              <w:jc w:val="center"/>
              <w:divId w:val="13741173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БУЏЕТУ</w:t>
            </w:r>
            <w:r w:rsidR="00A13AF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ОПШТИНЕ</w:t>
            </w:r>
            <w:r w:rsidR="00A13AF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ТРГОВИШТЕ</w:t>
            </w:r>
          </w:p>
          <w:p w:rsidR="00A13AF5" w:rsidRDefault="0074037E" w:rsidP="00A13AF5">
            <w:pPr>
              <w:pStyle w:val="Heading1"/>
              <w:jc w:val="center"/>
              <w:divId w:val="2096550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</w:t>
            </w:r>
            <w:r w:rsidR="00A13AF5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13AF5">
              <w:rPr>
                <w:rFonts w:eastAsia="Times New Roman"/>
                <w:color w:val="000000"/>
              </w:rPr>
              <w:t>2024 .</w:t>
            </w:r>
            <w:proofErr w:type="gramEnd"/>
            <w:r w:rsidR="00A13AF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ГОДИНУ</w:t>
            </w:r>
          </w:p>
          <w:p w:rsidR="00A13AF5" w:rsidRDefault="00A13AF5">
            <w:pPr>
              <w:pStyle w:val="Heading1"/>
              <w:divId w:val="1631671275"/>
              <w:rPr>
                <w:rFonts w:eastAsia="Times New Roman"/>
                <w:color w:val="000000"/>
              </w:rPr>
            </w:pPr>
          </w:p>
          <w:p w:rsidR="00A13AF5" w:rsidRDefault="0074037E">
            <w:pPr>
              <w:spacing w:before="100" w:beforeAutospacing="1" w:after="138"/>
              <w:divId w:val="539243654"/>
              <w:rPr>
                <w:rFonts w:eastAsiaTheme="minorEastAsia"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 w:rsidR="00A13AF5">
              <w:rPr>
                <w:b/>
                <w:bCs/>
                <w:color w:val="000000"/>
              </w:rPr>
              <w:t xml:space="preserve">  </w:t>
            </w:r>
            <w:r>
              <w:rPr>
                <w:b/>
                <w:bCs/>
                <w:color w:val="000000"/>
                <w:lang w:val="sr-Cyrl-RS"/>
              </w:rPr>
              <w:t>ОПШТИ</w:t>
            </w:r>
            <w:r w:rsidR="00A13AF5">
              <w:rPr>
                <w:b/>
                <w:bCs/>
                <w:color w:val="000000"/>
                <w:lang w:val="sr-Cyrl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ДЕО</w:t>
            </w:r>
            <w:r w:rsidR="00A13AF5">
              <w:rPr>
                <w:b/>
                <w:bCs/>
                <w:color w:val="000000"/>
              </w:rPr>
              <w:t xml:space="preserve"> </w:t>
            </w:r>
          </w:p>
          <w:p w:rsidR="00A13AF5" w:rsidRDefault="00A13AF5">
            <w:pPr>
              <w:spacing w:before="100" w:beforeAutospacing="1" w:after="138"/>
              <w:divId w:val="539243654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A13AF5" w:rsidRDefault="0074037E">
            <w:pPr>
              <w:spacing w:before="100" w:beforeAutospacing="1" w:after="100" w:afterAutospacing="1"/>
              <w:jc w:val="center"/>
              <w:divId w:val="539243654"/>
              <w:rPr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Члан</w:t>
            </w:r>
            <w:r w:rsidR="00A13AF5">
              <w:rPr>
                <w:b/>
                <w:bCs/>
                <w:color w:val="000000"/>
                <w:lang w:val="sr-Cyrl-RS"/>
              </w:rPr>
              <w:t xml:space="preserve"> 1.</w:t>
            </w:r>
            <w:r w:rsidR="00A13AF5">
              <w:rPr>
                <w:b/>
                <w:bCs/>
                <w:color w:val="000000"/>
              </w:rPr>
              <w:t xml:space="preserve"> </w:t>
            </w:r>
          </w:p>
          <w:p w:rsidR="00A13AF5" w:rsidRDefault="0074037E">
            <w:pPr>
              <w:spacing w:before="100" w:beforeAutospacing="1" w:after="138"/>
              <w:divId w:val="539243654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Приходи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примања</w:t>
            </w:r>
            <w:r w:rsidR="00A13AF5">
              <w:rPr>
                <w:color w:val="000000"/>
                <w:lang w:val="sr-Cyrl-RS"/>
              </w:rPr>
              <w:t xml:space="preserve">, </w:t>
            </w:r>
            <w:r>
              <w:rPr>
                <w:color w:val="000000"/>
                <w:lang w:val="sr-Cyrl-RS"/>
              </w:rPr>
              <w:t>расходи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издаци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буџета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општине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Трговиште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за</w:t>
            </w:r>
            <w:r w:rsidR="00A13AF5">
              <w:rPr>
                <w:color w:val="000000"/>
                <w:lang w:val="sr-Cyrl-RS"/>
              </w:rPr>
              <w:t xml:space="preserve"> 202</w:t>
            </w:r>
            <w:r w:rsidR="00A13AF5">
              <w:rPr>
                <w:color w:val="000000"/>
                <w:lang w:val="sr-Latn-RS"/>
              </w:rPr>
              <w:t>4</w:t>
            </w:r>
            <w:r w:rsidR="00A13AF5"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Cyrl-RS"/>
              </w:rPr>
              <w:t>годину</w:t>
            </w:r>
            <w:r w:rsidR="00A13AF5">
              <w:rPr>
                <w:color w:val="000000"/>
                <w:lang w:val="sr-Cyrl-RS"/>
              </w:rPr>
              <w:t xml:space="preserve"> (</w:t>
            </w:r>
            <w:r>
              <w:rPr>
                <w:color w:val="000000"/>
                <w:lang w:val="sr-Cyrl-RS"/>
              </w:rPr>
              <w:t>у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даљем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тексту</w:t>
            </w:r>
            <w:r w:rsidR="00A13AF5">
              <w:rPr>
                <w:color w:val="000000"/>
                <w:lang w:val="sr-Cyrl-RS"/>
              </w:rPr>
              <w:t xml:space="preserve">: </w:t>
            </w:r>
            <w:r>
              <w:rPr>
                <w:color w:val="000000"/>
                <w:lang w:val="sr-Cyrl-RS"/>
              </w:rPr>
              <w:t>Буџет</w:t>
            </w:r>
            <w:r w:rsidR="00A13AF5">
              <w:rPr>
                <w:color w:val="000000"/>
                <w:lang w:val="sr-Cyrl-RS"/>
              </w:rPr>
              <w:t xml:space="preserve">), </w:t>
            </w:r>
            <w:r>
              <w:rPr>
                <w:color w:val="000000"/>
                <w:lang w:val="sr-Cyrl-RS"/>
              </w:rPr>
              <w:t>састоје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се</w:t>
            </w:r>
            <w:r w:rsidR="00A13AF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од</w:t>
            </w:r>
            <w:r w:rsidR="00A13AF5">
              <w:rPr>
                <w:color w:val="000000"/>
                <w:lang w:val="sr-Cyrl-RS"/>
              </w:rPr>
              <w:t>:</w:t>
            </w:r>
            <w:r w:rsidR="00A13AF5">
              <w:rPr>
                <w:color w:val="000000"/>
              </w:rPr>
              <w:t xml:space="preserve"> </w:t>
            </w:r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D118F4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118F4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754.529.174,00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754.519.174,00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703.490.336,00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23.840.500,00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624.158.336,00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619.407.336,00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3.731.000,00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95.458.838,00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75.319.338,00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20.109.500,00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9.050.000,00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-5.050.000,00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</w:tr>
      <w:tr w:rsidR="00D118F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-4.000.000,00</w:t>
            </w:r>
          </w:p>
        </w:tc>
      </w:tr>
    </w:tbl>
    <w:p w:rsidR="00D118F4" w:rsidRDefault="00D118F4">
      <w:pPr>
        <w:rPr>
          <w:color w:val="000000"/>
        </w:rPr>
      </w:pPr>
    </w:p>
    <w:p w:rsidR="00D118F4" w:rsidRDefault="00D118F4">
      <w:pPr>
        <w:sectPr w:rsidR="00D118F4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spacing w:before="100" w:beforeAutospacing="1" w:after="100" w:afterAutospacing="1"/>
              <w:ind w:firstLine="706"/>
              <w:jc w:val="center"/>
              <w:divId w:val="1905295271"/>
              <w:rPr>
                <w:color w:val="000000"/>
              </w:rPr>
            </w:pPr>
            <w:bookmarkStart w:id="1" w:name="__bookmark_7"/>
            <w:bookmarkEnd w:id="1"/>
          </w:p>
          <w:p w:rsidR="00A13AF5" w:rsidRDefault="00A13AF5">
            <w:pPr>
              <w:spacing w:before="100" w:beforeAutospacing="1" w:after="100" w:afterAutospacing="1"/>
              <w:divId w:val="1905295271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A13AF5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D118F4" w:rsidRDefault="00D118F4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D118F4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8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118F4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D118F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754.529.174,00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260.788.240,00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96.907.740,00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6.580.000,00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125.300.400,00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121.678.434,00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4.705.000,00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366.347.500,00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D118F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750.529.174,00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625.020.336,00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148.637.640,00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231.145.696,00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111.301.000,00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81.491.000,00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38.060.000,00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120.458.838,00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</w:tr>
      <w:tr w:rsidR="00D118F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bookmarkStart w:id="3" w:name="_Toc6"/>
      <w:bookmarkEnd w:id="3"/>
      <w:tr w:rsidR="00D118F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D118F4" w:rsidRDefault="00D118F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1288582995"/>
            </w:pPr>
            <w:bookmarkStart w:id="4" w:name="__bookmark_9"/>
            <w:bookmarkEnd w:id="4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 w:rsidP="00A13AF5">
            <w:pPr>
              <w:spacing w:before="100" w:beforeAutospacing="1" w:after="100" w:afterAutospacing="1"/>
              <w:jc w:val="center"/>
              <w:divId w:val="2014448419"/>
              <w:rPr>
                <w:color w:val="000000"/>
              </w:rPr>
            </w:pPr>
            <w:bookmarkStart w:id="5" w:name="__bookmark_10"/>
            <w:bookmarkEnd w:id="5"/>
            <w:r>
              <w:rPr>
                <w:b/>
                <w:bCs/>
                <w:color w:val="000000"/>
                <w:lang w:val="sr-Cyrl-RS"/>
              </w:rPr>
              <w:t>      Član 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A13AF5" w:rsidRDefault="0074037E" w:rsidP="00A13AF5">
            <w:pPr>
              <w:spacing w:before="100" w:beforeAutospacing="1" w:after="100" w:afterAutospacing="1"/>
              <w:divId w:val="2014448419"/>
              <w:rPr>
                <w:color w:val="000000"/>
              </w:rPr>
            </w:pPr>
            <w:r>
              <w:rPr>
                <w:color w:val="000000"/>
              </w:rPr>
              <w:t>Буџет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општине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Трговиште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 w:rsidR="00A13AF5">
              <w:rPr>
                <w:color w:val="000000"/>
              </w:rPr>
              <w:t xml:space="preserve"> 2022.</w:t>
            </w:r>
            <w:r>
              <w:rPr>
                <w:color w:val="000000"/>
              </w:rPr>
              <w:t>годину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састоји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</w:t>
            </w:r>
            <w:r w:rsidR="00A13AF5">
              <w:rPr>
                <w:color w:val="000000"/>
              </w:rPr>
              <w:t xml:space="preserve"> : </w:t>
            </w:r>
          </w:p>
          <w:p w:rsidR="00A13AF5" w:rsidRDefault="00A13AF5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74037E">
              <w:rPr>
                <w:color w:val="000000"/>
              </w:rPr>
              <w:t>Приходи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примања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од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продаје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нефинансијске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имовине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износу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од</w:t>
            </w:r>
            <w:r>
              <w:rPr>
                <w:color w:val="000000"/>
              </w:rPr>
              <w:t xml:space="preserve"> 754.529.174,00 </w:t>
            </w:r>
            <w:r w:rsidR="0074037E">
              <w:rPr>
                <w:color w:val="000000"/>
              </w:rPr>
              <w:t>динара</w:t>
            </w:r>
            <w:r>
              <w:rPr>
                <w:color w:val="000000"/>
              </w:rPr>
              <w:t xml:space="preserve"> </w:t>
            </w:r>
          </w:p>
          <w:p w:rsidR="00A13AF5" w:rsidRDefault="00A13AF5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74037E">
              <w:rPr>
                <w:color w:val="000000"/>
              </w:rPr>
              <w:t>Расходи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издаци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набавку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нефинансијске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имовине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износу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од</w:t>
            </w:r>
            <w:r>
              <w:rPr>
                <w:color w:val="000000"/>
              </w:rPr>
              <w:t xml:space="preserve"> </w:t>
            </w:r>
            <w:r w:rsidR="006B70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680.750.529.174,00 </w:t>
            </w:r>
            <w:r w:rsidR="0074037E">
              <w:rPr>
                <w:color w:val="000000"/>
              </w:rPr>
              <w:t>динара</w:t>
            </w:r>
            <w:r>
              <w:rPr>
                <w:color w:val="000000"/>
              </w:rPr>
              <w:t xml:space="preserve"> </w:t>
            </w:r>
          </w:p>
          <w:p w:rsidR="00A13AF5" w:rsidRDefault="00A13AF5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74037E">
              <w:rPr>
                <w:color w:val="000000"/>
              </w:rPr>
              <w:t>Издатака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отплату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дуга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домаћим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кредиторима</w:t>
            </w:r>
            <w:r>
              <w:rPr>
                <w:color w:val="000000"/>
              </w:rPr>
              <w:t xml:space="preserve"> 19.000.000,00 </w:t>
            </w:r>
            <w:r w:rsidR="0074037E">
              <w:rPr>
                <w:color w:val="000000"/>
              </w:rPr>
              <w:t>динара</w:t>
            </w:r>
            <w:r>
              <w:rPr>
                <w:color w:val="000000"/>
              </w:rPr>
              <w:t xml:space="preserve"> </w:t>
            </w:r>
          </w:p>
          <w:p w:rsidR="00A13AF5" w:rsidRDefault="00A13AF5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74037E">
              <w:rPr>
                <w:color w:val="000000"/>
              </w:rPr>
              <w:t>Нераспоређени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вишак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прихода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ранијих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година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износи</w:t>
            </w:r>
            <w:r>
              <w:rPr>
                <w:color w:val="000000"/>
              </w:rPr>
              <w:t xml:space="preserve">  15.000.000,00 </w:t>
            </w:r>
            <w:r w:rsidR="0074037E">
              <w:rPr>
                <w:color w:val="000000"/>
              </w:rPr>
              <w:t>динара</w:t>
            </w:r>
            <w:r>
              <w:rPr>
                <w:color w:val="000000"/>
              </w:rPr>
              <w:t xml:space="preserve"> </w:t>
            </w:r>
          </w:p>
          <w:p w:rsidR="00A13AF5" w:rsidRDefault="00A13AF5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br/>
              <w:t xml:space="preserve">                  </w:t>
            </w:r>
            <w:r w:rsidR="0074037E">
              <w:rPr>
                <w:color w:val="000000"/>
              </w:rPr>
              <w:t>Пројектован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буџетски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суфицит</w:t>
            </w:r>
            <w:r>
              <w:rPr>
                <w:color w:val="000000"/>
              </w:rPr>
              <w:t xml:space="preserve"> </w:t>
            </w:r>
            <w:r w:rsidR="0074037E">
              <w:rPr>
                <w:color w:val="000000"/>
              </w:rPr>
              <w:t>износи</w:t>
            </w:r>
            <w:r>
              <w:rPr>
                <w:color w:val="000000"/>
              </w:rPr>
              <w:t xml:space="preserve"> 9.050.000</w:t>
            </w:r>
            <w:proofErr w:type="gramStart"/>
            <w:r>
              <w:rPr>
                <w:color w:val="000000"/>
              </w:rPr>
              <w:t>,00</w:t>
            </w:r>
            <w:proofErr w:type="gramEnd"/>
            <w:r>
              <w:rPr>
                <w:color w:val="000000"/>
              </w:rPr>
              <w:t xml:space="preserve">  </w:t>
            </w:r>
            <w:r w:rsidR="0074037E">
              <w:rPr>
                <w:color w:val="000000"/>
              </w:rPr>
              <w:t>динара</w:t>
            </w:r>
            <w:r>
              <w:rPr>
                <w:color w:val="000000"/>
              </w:rPr>
              <w:t xml:space="preserve">.  </w:t>
            </w:r>
          </w:p>
          <w:p w:rsidR="00A13AF5" w:rsidRDefault="00A13AF5">
            <w:pPr>
              <w:spacing w:before="100" w:beforeAutospacing="1" w:after="100" w:afterAutospacing="1"/>
              <w:jc w:val="center"/>
              <w:divId w:val="2014448419"/>
              <w:rPr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Član 3.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A13AF5" w:rsidRDefault="0074037E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t>Средства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текуће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буџетске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резерве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планирају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буџету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општине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износу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</w:t>
            </w:r>
            <w:proofErr w:type="gramStart"/>
            <w:r w:rsidR="00A13AF5">
              <w:rPr>
                <w:color w:val="000000"/>
              </w:rPr>
              <w:t xml:space="preserve">  </w:t>
            </w:r>
            <w:r w:rsidR="00E619A6">
              <w:rPr>
                <w:color w:val="000000"/>
              </w:rPr>
              <w:t>22</w:t>
            </w:r>
            <w:r w:rsidR="00A13AF5">
              <w:rPr>
                <w:color w:val="000000"/>
              </w:rPr>
              <w:t>.000.000</w:t>
            </w:r>
            <w:proofErr w:type="gramEnd"/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динара</w:t>
            </w:r>
            <w:r w:rsidR="00A13AF5">
              <w:rPr>
                <w:color w:val="000000"/>
              </w:rPr>
              <w:t xml:space="preserve">. </w:t>
            </w:r>
          </w:p>
          <w:p w:rsidR="00A13AF5" w:rsidRDefault="0074037E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става</w:t>
            </w:r>
            <w:r w:rsidR="00A13AF5">
              <w:rPr>
                <w:color w:val="000000"/>
              </w:rPr>
              <w:t xml:space="preserve"> 1 </w:t>
            </w:r>
            <w:r>
              <w:rPr>
                <w:color w:val="000000"/>
              </w:rPr>
              <w:t>овог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члана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користе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планиране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сврхе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које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нису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утврђене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апропријације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или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сврхе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које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току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године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покажеда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апропријације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нису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довољне</w:t>
            </w:r>
            <w:r w:rsidR="00A13AF5">
              <w:rPr>
                <w:color w:val="000000"/>
              </w:rPr>
              <w:t xml:space="preserve">. </w:t>
            </w:r>
          </w:p>
          <w:p w:rsidR="00A13AF5" w:rsidRDefault="0074037E" w:rsidP="00E619A6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t>Општинско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веће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предлог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надлежног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финансије</w:t>
            </w:r>
            <w:r w:rsidR="00A13AF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доноси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решење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употреби</w:t>
            </w:r>
            <w:r w:rsidR="00E619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текуће</w:t>
            </w:r>
            <w:r w:rsidR="00E619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буџетске</w:t>
            </w:r>
            <w:r w:rsidR="00E619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резерве</w:t>
            </w:r>
            <w:r w:rsidR="00E619A6">
              <w:rPr>
                <w:color w:val="000000"/>
              </w:rPr>
              <w:t xml:space="preserve">. </w:t>
            </w:r>
            <w:r w:rsidR="00A13AF5">
              <w:rPr>
                <w:color w:val="000000"/>
              </w:rPr>
              <w:t xml:space="preserve">  </w:t>
            </w:r>
          </w:p>
          <w:p w:rsidR="00A13AF5" w:rsidRDefault="0074037E">
            <w:pPr>
              <w:spacing w:before="100" w:beforeAutospacing="1" w:after="100" w:afterAutospacing="1"/>
              <w:jc w:val="center"/>
              <w:divId w:val="2014448419"/>
              <w:rPr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Члан</w:t>
            </w:r>
            <w:r w:rsidR="00A13AF5">
              <w:rPr>
                <w:b/>
                <w:bCs/>
                <w:color w:val="000000"/>
                <w:lang w:val="sr-Cyrl-RS"/>
              </w:rPr>
              <w:t xml:space="preserve"> 4.</w:t>
            </w:r>
            <w:r w:rsidR="00A13AF5">
              <w:rPr>
                <w:b/>
                <w:bCs/>
                <w:color w:val="000000"/>
              </w:rPr>
              <w:t xml:space="preserve"> </w:t>
            </w:r>
          </w:p>
          <w:p w:rsidR="00E619A6" w:rsidRDefault="0074037E" w:rsidP="00E619A6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t>Средства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сталне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буџетске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резерве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планирају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буџету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општине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износу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</w:t>
            </w:r>
            <w:proofErr w:type="gramStart"/>
            <w:r w:rsidR="00A13AF5">
              <w:rPr>
                <w:color w:val="000000"/>
              </w:rPr>
              <w:t xml:space="preserve">  </w:t>
            </w:r>
            <w:r w:rsidR="00E619A6">
              <w:rPr>
                <w:color w:val="000000"/>
              </w:rPr>
              <w:t>1</w:t>
            </w:r>
            <w:r w:rsidR="00A13AF5">
              <w:rPr>
                <w:color w:val="000000"/>
              </w:rPr>
              <w:t>.</w:t>
            </w:r>
            <w:r w:rsidR="00E619A6">
              <w:rPr>
                <w:color w:val="000000"/>
              </w:rPr>
              <w:t>9</w:t>
            </w:r>
            <w:r w:rsidR="00A13AF5">
              <w:rPr>
                <w:color w:val="000000"/>
              </w:rPr>
              <w:t>00.000</w:t>
            </w:r>
            <w:r w:rsidR="00E619A6">
              <w:rPr>
                <w:color w:val="000000"/>
              </w:rPr>
              <w:t>,00</w:t>
            </w:r>
            <w:proofErr w:type="gramEnd"/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динара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користе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складу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чланом</w:t>
            </w:r>
            <w:r w:rsidR="00A13AF5">
              <w:rPr>
                <w:color w:val="000000"/>
              </w:rPr>
              <w:t xml:space="preserve"> 7</w:t>
            </w:r>
            <w:r w:rsidR="00E619A6">
              <w:rPr>
                <w:color w:val="000000"/>
              </w:rPr>
              <w:t>0.</w:t>
            </w:r>
            <w:r>
              <w:rPr>
                <w:color w:val="000000"/>
              </w:rPr>
              <w:t>Закона</w:t>
            </w:r>
            <w:r w:rsidR="00E619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E619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буџетском</w:t>
            </w:r>
            <w:r w:rsidR="00E619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систему</w:t>
            </w:r>
            <w:r w:rsidR="00E619A6">
              <w:rPr>
                <w:color w:val="000000"/>
              </w:rPr>
              <w:t xml:space="preserve">. </w:t>
            </w:r>
          </w:p>
          <w:p w:rsidR="00A13AF5" w:rsidRDefault="0074037E" w:rsidP="00E619A6">
            <w:pPr>
              <w:spacing w:before="100" w:beforeAutospacing="1" w:after="138"/>
              <w:divId w:val="2014448419"/>
              <w:rPr>
                <w:color w:val="000000"/>
              </w:rPr>
            </w:pPr>
            <w:r>
              <w:rPr>
                <w:color w:val="000000"/>
              </w:rPr>
              <w:t>Општинско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веће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предлог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надлежног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финансије</w:t>
            </w:r>
            <w:r w:rsidR="00A13AF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доноси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решење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употреби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сталне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буџетске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резерве</w:t>
            </w:r>
            <w:r w:rsidR="00A13AF5">
              <w:rPr>
                <w:color w:val="000000"/>
              </w:rPr>
              <w:t xml:space="preserve">. </w:t>
            </w:r>
          </w:p>
          <w:p w:rsidR="00A13AF5" w:rsidRDefault="00E619A6" w:rsidP="00E619A6">
            <w:pPr>
              <w:spacing w:before="100" w:beforeAutospacing="1" w:after="100" w:afterAutospacing="1"/>
              <w:jc w:val="center"/>
              <w:divId w:val="2014448419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  <w:r w:rsidR="0074037E">
              <w:rPr>
                <w:b/>
                <w:bCs/>
                <w:color w:val="000000"/>
                <w:lang w:val="sr-Cyrl-RS"/>
              </w:rPr>
              <w:t>Члан</w:t>
            </w:r>
            <w:r w:rsidR="00A13AF5">
              <w:rPr>
                <w:b/>
                <w:bCs/>
                <w:color w:val="000000"/>
                <w:lang w:val="sr-Cyrl-RS"/>
              </w:rPr>
              <w:t xml:space="preserve"> 5.</w:t>
            </w:r>
            <w:r w:rsidR="00A13AF5">
              <w:rPr>
                <w:b/>
                <w:bCs/>
                <w:color w:val="000000"/>
              </w:rPr>
              <w:t xml:space="preserve"> </w:t>
            </w:r>
          </w:p>
          <w:p w:rsidR="00A13AF5" w:rsidRDefault="0074037E">
            <w:pPr>
              <w:spacing w:before="100" w:beforeAutospacing="1" w:after="100" w:afterAutospacing="1"/>
              <w:jc w:val="center"/>
              <w:divId w:val="2014448419"/>
              <w:rPr>
                <w:color w:val="000000"/>
              </w:rPr>
            </w:pPr>
            <w:r>
              <w:rPr>
                <w:color w:val="000000"/>
              </w:rPr>
              <w:t>Укупна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средства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буџета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износу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</w:t>
            </w:r>
            <w:r w:rsidR="00A13AF5">
              <w:rPr>
                <w:color w:val="000000"/>
              </w:rPr>
              <w:t xml:space="preserve"> </w:t>
            </w:r>
            <w:r w:rsidR="006B70E7">
              <w:rPr>
                <w:color w:val="000000"/>
              </w:rPr>
              <w:t>759.529.174,</w:t>
            </w:r>
            <w:r w:rsidR="00A13AF5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динара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утврђена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овом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одлуком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распоређена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програмској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класификацији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датој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A1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табели</w:t>
            </w:r>
            <w:r w:rsidR="00A13AF5">
              <w:rPr>
                <w:color w:val="000000"/>
              </w:rPr>
              <w:t xml:space="preserve">  </w:t>
            </w:r>
          </w:p>
          <w:p w:rsidR="00D118F4" w:rsidRDefault="00D118F4">
            <w:pPr>
              <w:spacing w:line="1" w:lineRule="auto"/>
            </w:pPr>
          </w:p>
        </w:tc>
      </w:tr>
    </w:tbl>
    <w:tbl>
      <w:tblPr>
        <w:tblpPr w:leftFromText="180" w:rightFromText="180" w:vertAnchor="text" w:horzAnchor="margin" w:tblpY="1284"/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6B70E7" w:rsidTr="006B70E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 ПО ПРОГРАМИМА</w:t>
            </w:r>
          </w:p>
        </w:tc>
      </w:tr>
      <w:tr w:rsidR="006B70E7" w:rsidTr="006B70E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6B70E7" w:rsidTr="0025139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0E7" w:rsidRDefault="006B70E7" w:rsidP="006B70E7">
                  <w:pPr>
                    <w:framePr w:hSpace="180" w:wrap="around" w:vAnchor="text" w:hAnchor="margin" w:y="1284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6B70E7" w:rsidRDefault="006B70E7" w:rsidP="006B70E7">
                  <w:pPr>
                    <w:framePr w:hSpace="180" w:wrap="around" w:vAnchor="text" w:hAnchor="margin" w:y="1284"/>
                  </w:pPr>
                </w:p>
              </w:tc>
            </w:tr>
          </w:tbl>
          <w:p w:rsidR="006B70E7" w:rsidRDefault="006B70E7" w:rsidP="006B70E7">
            <w:pPr>
              <w:spacing w:line="1" w:lineRule="auto"/>
            </w:pPr>
          </w:p>
        </w:tc>
      </w:tr>
      <w:tr w:rsidR="006B70E7" w:rsidTr="006B70E7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spacing w:line="1" w:lineRule="auto"/>
              <w:jc w:val="center"/>
            </w:pPr>
          </w:p>
        </w:tc>
      </w:tr>
      <w:tr w:rsidR="006B70E7" w:rsidTr="006B70E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7.640.000,00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132.451.000,00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121.230.000,00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22.638.796,00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3.580.000,00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50.100.000,00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30.588.638,00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23.499.000,00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4.672.000,00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32.427.000,00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32.211.500,00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25.440.000,00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205.576.240,00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53.875.000,00</w:t>
            </w:r>
          </w:p>
        </w:tc>
      </w:tr>
      <w:tr w:rsidR="006B70E7" w:rsidTr="006B70E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6B70E7" w:rsidTr="006B70E7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769.529.174,00</w:t>
            </w:r>
          </w:p>
        </w:tc>
      </w:tr>
    </w:tbl>
    <w:p w:rsidR="00D118F4" w:rsidRDefault="00D118F4">
      <w:pPr>
        <w:rPr>
          <w:color w:val="000000"/>
        </w:rPr>
      </w:pPr>
    </w:p>
    <w:p w:rsidR="00D118F4" w:rsidRDefault="00D118F4">
      <w:pPr>
        <w:sectPr w:rsidR="00D118F4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  <w:bookmarkStart w:id="6" w:name="__bookmark_12"/>
      <w:bookmarkEnd w:id="6"/>
    </w:p>
    <w:p w:rsidR="00D118F4" w:rsidRDefault="00D118F4">
      <w:pPr>
        <w:rPr>
          <w:vanish/>
        </w:rPr>
      </w:pPr>
    </w:p>
    <w:tbl>
      <w:tblPr>
        <w:tblW w:w="11193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3"/>
      </w:tblGrid>
      <w:tr w:rsidR="00D118F4" w:rsidTr="006B70E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71"/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6B70E7" w:rsidTr="006B70E7">
              <w:trPr>
                <w:divId w:val="1600606183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0E7" w:rsidRDefault="006B70E7" w:rsidP="006B70E7">
                  <w:bookmarkStart w:id="7" w:name="__bookmark_15"/>
                  <w:bookmarkEnd w:id="7"/>
                </w:p>
              </w:tc>
            </w:tr>
          </w:tbl>
          <w:tbl>
            <w:tblPr>
              <w:tblpPr w:leftFromText="180" w:rightFromText="180" w:vertAnchor="text" w:horzAnchor="margin" w:tblpY="111"/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6B70E7" w:rsidTr="006B70E7">
              <w:trPr>
                <w:divId w:val="1600606183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0E7" w:rsidRDefault="006B70E7" w:rsidP="002513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Издаци за стандардне пројекте, планирани за буџетску 2024 годину и наредне две године, исказани су у табели:</w:t>
                  </w:r>
                </w:p>
                <w:p w:rsidR="006B70E7" w:rsidRDefault="006B70E7" w:rsidP="00251398">
                  <w:pPr>
                    <w:spacing w:line="1" w:lineRule="auto"/>
                  </w:pPr>
                </w:p>
              </w:tc>
            </w:tr>
          </w:tbl>
          <w:p w:rsidR="00A13AF5" w:rsidRDefault="00A13AF5">
            <w:pPr>
              <w:divId w:val="1600606183"/>
            </w:pPr>
          </w:p>
          <w:p w:rsidR="00D118F4" w:rsidRDefault="00D118F4">
            <w:pPr>
              <w:spacing w:line="1" w:lineRule="auto"/>
            </w:pPr>
          </w:p>
        </w:tc>
      </w:tr>
    </w:tbl>
    <w:tbl>
      <w:tblPr>
        <w:tblpPr w:leftFromText="180" w:rightFromText="180" w:vertAnchor="text" w:horzAnchor="margin" w:tblpY="633"/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6B70E7" w:rsidTr="006B70E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E7" w:rsidRDefault="006B70E7" w:rsidP="006B70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E7" w:rsidRDefault="006B70E7" w:rsidP="006B70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E7" w:rsidRDefault="006B70E7" w:rsidP="006B70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E7" w:rsidRDefault="006B70E7" w:rsidP="006B70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E7" w:rsidRDefault="006B70E7" w:rsidP="006B70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0E7" w:rsidRDefault="006B70E7" w:rsidP="006B70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6B70E7" w:rsidTr="006B70E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Укупна вредност пројекта: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Приходе из буџета: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5.020.096,00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Укупна вредност пројекта: 9.777.096,00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Приходе из буџета: 9.777.096,00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Укупна вредност пројекта: 1.812.000,00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70E7" w:rsidTr="006B70E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r>
              <w:rPr>
                <w:color w:val="000000"/>
                <w:sz w:val="16"/>
                <w:szCs w:val="16"/>
              </w:rPr>
              <w:t>Приходе из буџета: 1.812.000,00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0E7" w:rsidRDefault="006B70E7" w:rsidP="006B70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D118F4" w:rsidRDefault="00D118F4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2089688621"/>
            </w:pPr>
            <w:bookmarkStart w:id="8" w:name="__bookmark_17"/>
            <w:bookmarkEnd w:id="8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676225865"/>
            </w:pPr>
            <w:bookmarkStart w:id="9" w:name="__bookmark_18"/>
            <w:bookmarkEnd w:id="9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31464291"/>
            </w:pPr>
            <w:bookmarkStart w:id="10" w:name="__bookmark_19"/>
            <w:bookmarkEnd w:id="10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933635542"/>
            </w:pPr>
            <w:bookmarkStart w:id="11" w:name="__bookmark_21"/>
            <w:bookmarkEnd w:id="11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595404228"/>
            </w:pPr>
            <w:bookmarkStart w:id="12" w:name="__bookmark_22"/>
            <w:bookmarkEnd w:id="12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color w:val="000000"/>
        </w:rPr>
      </w:pPr>
    </w:p>
    <w:p w:rsidR="00D118F4" w:rsidRDefault="00D118F4">
      <w:pPr>
        <w:sectPr w:rsidR="00D118F4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p w:rsidR="00D118F4" w:rsidRDefault="00D118F4">
      <w:pPr>
        <w:rPr>
          <w:vanish/>
        </w:rPr>
      </w:pPr>
      <w:bookmarkStart w:id="13" w:name="__bookmark_24"/>
      <w:bookmarkEnd w:id="13"/>
    </w:p>
    <w:p w:rsidR="00D118F4" w:rsidRDefault="00D118F4">
      <w:pPr>
        <w:rPr>
          <w:color w:val="000000"/>
        </w:rPr>
      </w:pPr>
      <w:bookmarkStart w:id="14" w:name="__bookmark_28"/>
      <w:bookmarkEnd w:id="14"/>
    </w:p>
    <w:p w:rsidR="00D118F4" w:rsidRDefault="00D118F4">
      <w:pPr>
        <w:rPr>
          <w:vanish/>
        </w:rPr>
      </w:pPr>
      <w:bookmarkStart w:id="15" w:name="__bookmark_29"/>
      <w:bookmarkEnd w:id="15"/>
    </w:p>
    <w:p w:rsidR="00D118F4" w:rsidRDefault="00D118F4">
      <w:pPr>
        <w:rPr>
          <w:color w:val="000000"/>
        </w:rPr>
      </w:pPr>
      <w:bookmarkStart w:id="16" w:name="__bookmark_32"/>
      <w:bookmarkEnd w:id="16"/>
    </w:p>
    <w:p w:rsidR="00D118F4" w:rsidRDefault="00D118F4">
      <w:pPr>
        <w:rPr>
          <w:color w:val="000000"/>
        </w:rPr>
      </w:pPr>
      <w:bookmarkStart w:id="17" w:name="__bookmark_33"/>
      <w:bookmarkEnd w:id="17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74037E" w:rsidP="006B70E7">
            <w:pPr>
              <w:pStyle w:val="Heading2"/>
              <w:jc w:val="center"/>
              <w:divId w:val="271136171"/>
              <w:rPr>
                <w:rFonts w:eastAsia="Times New Roman"/>
                <w:color w:val="000000"/>
              </w:rPr>
            </w:pPr>
            <w:bookmarkStart w:id="18" w:name="__bookmark_36"/>
            <w:bookmarkEnd w:id="18"/>
            <w:r>
              <w:rPr>
                <w:rFonts w:eastAsia="Times;"/>
                <w:color w:val="000000"/>
              </w:rPr>
              <w:t>ИИ</w:t>
            </w:r>
            <w:r w:rsidR="00A13AF5">
              <w:rPr>
                <w:rFonts w:eastAsia="Times;"/>
                <w:color w:val="000000"/>
              </w:rPr>
              <w:t xml:space="preserve"> </w:t>
            </w:r>
            <w:r>
              <w:rPr>
                <w:rFonts w:eastAsia="Times;"/>
                <w:color w:val="000000"/>
              </w:rPr>
              <w:t>ПОСЕБАН</w:t>
            </w:r>
            <w:r w:rsidR="00A13AF5">
              <w:rPr>
                <w:rFonts w:eastAsia="Times;"/>
                <w:color w:val="000000"/>
              </w:rPr>
              <w:t xml:space="preserve"> </w:t>
            </w:r>
            <w:r>
              <w:rPr>
                <w:rFonts w:eastAsia="Times;"/>
                <w:color w:val="000000"/>
              </w:rPr>
              <w:t>ДЕО</w:t>
            </w:r>
          </w:p>
          <w:tbl>
            <w:tblPr>
              <w:tblW w:w="89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2"/>
            </w:tblGrid>
            <w:tr w:rsidR="00A13AF5">
              <w:trPr>
                <w:divId w:val="271136171"/>
              </w:trPr>
              <w:tc>
                <w:tcPr>
                  <w:tcW w:w="11185" w:type="dxa"/>
                  <w:hideMark/>
                </w:tcPr>
                <w:p w:rsidR="00A13AF5" w:rsidRDefault="00A13AF5">
                  <w:pPr>
                    <w:spacing w:before="100" w:beforeAutospacing="1" w:after="100" w:afterAutospacing="1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  <w:r>
                    <w:t xml:space="preserve"> </w:t>
                  </w:r>
                </w:p>
              </w:tc>
            </w:tr>
          </w:tbl>
          <w:p w:rsidR="00A13AF5" w:rsidRDefault="0074037E">
            <w:pPr>
              <w:pStyle w:val="Heading3"/>
              <w:jc w:val="center"/>
              <w:divId w:val="27113617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Члан</w:t>
            </w:r>
            <w:proofErr w:type="gramStart"/>
            <w:r w:rsidR="00A13AF5">
              <w:rPr>
                <w:rFonts w:eastAsia="Times New Roman"/>
                <w:color w:val="000000"/>
                <w:sz w:val="20"/>
                <w:szCs w:val="20"/>
              </w:rPr>
              <w:t>  6</w:t>
            </w:r>
            <w:proofErr w:type="gramEnd"/>
            <w:r w:rsidR="00A13AF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A13AF5">
              <w:rPr>
                <w:rFonts w:eastAsia="Times New Roman"/>
                <w:color w:val="000000"/>
              </w:rPr>
              <w:t xml:space="preserve"> </w:t>
            </w:r>
          </w:p>
          <w:tbl>
            <w:tblPr>
              <w:tblW w:w="8952" w:type="dxa"/>
              <w:tblCellSpacing w:w="0" w:type="dxa"/>
              <w:tblInd w:w="15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2"/>
            </w:tblGrid>
            <w:tr w:rsidR="00A13AF5" w:rsidTr="00B94BE1">
              <w:trPr>
                <w:divId w:val="271136171"/>
                <w:tblCellSpacing w:w="0" w:type="dxa"/>
              </w:trPr>
              <w:tc>
                <w:tcPr>
                  <w:tcW w:w="8952" w:type="dxa"/>
                  <w:hideMark/>
                </w:tcPr>
                <w:p w:rsidR="00A13AF5" w:rsidRDefault="00A13AF5">
                  <w:pPr>
                    <w:pStyle w:val="Heading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  <w:r>
                    <w:rPr>
                      <w:rFonts w:eastAsia="Times New Roman"/>
                    </w:rPr>
                    <w:br/>
                  </w:r>
                  <w:r w:rsidR="0074037E">
                    <w:rPr>
                      <w:rFonts w:ascii="Times" w:eastAsia="Times New Roman" w:hAnsi="Times" w:cs="Times"/>
                    </w:rPr>
                    <w:t>Средства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буџета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у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износу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од</w:t>
                  </w:r>
                  <w:r>
                    <w:rPr>
                      <w:rFonts w:ascii="Times" w:eastAsia="Times New Roman" w:hAnsi="Times" w:cs="Times"/>
                    </w:rPr>
                    <w:t xml:space="preserve">  </w:t>
                  </w:r>
                  <w:r w:rsidR="006B70E7">
                    <w:rPr>
                      <w:rFonts w:ascii="Times" w:eastAsia="Times New Roman" w:hAnsi="Times" w:cs="Times"/>
                    </w:rPr>
                    <w:t>703.500</w:t>
                  </w:r>
                  <w:r>
                    <w:rPr>
                      <w:rFonts w:ascii="Times" w:eastAsia="Times New Roman" w:hAnsi="Times" w:cs="Times"/>
                    </w:rPr>
                    <w:t>.</w:t>
                  </w:r>
                  <w:r w:rsidR="006B70E7">
                    <w:rPr>
                      <w:rFonts w:ascii="Times" w:eastAsia="Times New Roman" w:hAnsi="Times" w:cs="Times"/>
                    </w:rPr>
                    <w:t xml:space="preserve">336 </w:t>
                  </w:r>
                  <w:r w:rsidR="0074037E">
                    <w:rPr>
                      <w:rFonts w:ascii="Times" w:eastAsia="Times New Roman" w:hAnsi="Times" w:cs="Times"/>
                    </w:rPr>
                    <w:t>динара</w:t>
                  </w:r>
                  <w:r>
                    <w:rPr>
                      <w:rFonts w:ascii="Times" w:eastAsia="Times New Roman" w:hAnsi="Times" w:cs="Times"/>
                    </w:rPr>
                    <w:t xml:space="preserve">, </w:t>
                  </w:r>
                  <w:r w:rsidR="0074037E">
                    <w:rPr>
                      <w:rFonts w:ascii="Times" w:eastAsia="Times New Roman" w:hAnsi="Times" w:cs="Times"/>
                    </w:rPr>
                    <w:t>средства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из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сопствених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извора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у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износу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од</w:t>
                  </w:r>
                  <w:r>
                    <w:rPr>
                      <w:rFonts w:ascii="Times" w:eastAsia="Times New Roman" w:hAnsi="Times" w:cs="Times"/>
                    </w:rPr>
                    <w:t xml:space="preserve"> 1.</w:t>
                  </w:r>
                  <w:r w:rsidR="00E55461">
                    <w:rPr>
                      <w:rFonts w:ascii="Times" w:eastAsia="Times New Roman" w:hAnsi="Times" w:cs="Times"/>
                    </w:rPr>
                    <w:t>050</w:t>
                  </w:r>
                  <w:r>
                    <w:rPr>
                      <w:rFonts w:ascii="Times" w:eastAsia="Times New Roman" w:hAnsi="Times" w:cs="Times"/>
                    </w:rPr>
                    <w:t xml:space="preserve">.000 </w:t>
                  </w:r>
                  <w:r w:rsidR="0074037E">
                    <w:rPr>
                      <w:rFonts w:ascii="Times" w:eastAsia="Times New Roman" w:hAnsi="Times" w:cs="Times"/>
                    </w:rPr>
                    <w:t>динара</w:t>
                  </w:r>
                  <w:r>
                    <w:rPr>
                      <w:rFonts w:ascii="Times" w:eastAsia="Times New Roman" w:hAnsi="Times" w:cs="Times"/>
                    </w:rPr>
                    <w:t xml:space="preserve">  </w:t>
                  </w:r>
                  <w:r w:rsidR="0074037E">
                    <w:rPr>
                      <w:rFonts w:ascii="Times" w:eastAsia="Times New Roman" w:hAnsi="Times" w:cs="Times"/>
                    </w:rPr>
                    <w:t>средства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из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осталих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извора</w:t>
                  </w:r>
                  <w:r>
                    <w:rPr>
                      <w:rFonts w:ascii="Times" w:eastAsia="Times New Roman" w:hAnsi="Times" w:cs="Times"/>
                    </w:rPr>
                    <w:t xml:space="preserve">  </w:t>
                  </w:r>
                  <w:r w:rsidR="00E55461">
                    <w:rPr>
                      <w:rFonts w:ascii="Times" w:eastAsia="Times New Roman" w:hAnsi="Times" w:cs="Times"/>
                    </w:rPr>
                    <w:t>64.978</w:t>
                  </w:r>
                  <w:r>
                    <w:rPr>
                      <w:rFonts w:ascii="Times" w:eastAsia="Times New Roman" w:hAnsi="Times" w:cs="Times"/>
                    </w:rPr>
                    <w:t>.</w:t>
                  </w:r>
                  <w:r w:rsidR="00E55461">
                    <w:rPr>
                      <w:rFonts w:ascii="Times" w:eastAsia="Times New Roman" w:hAnsi="Times" w:cs="Times"/>
                    </w:rPr>
                    <w:t>838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динара</w:t>
                  </w:r>
                  <w:r>
                    <w:rPr>
                      <w:rFonts w:ascii="Times" w:eastAsia="Times New Roman" w:hAnsi="Times" w:cs="Times"/>
                    </w:rPr>
                    <w:t xml:space="preserve">, </w:t>
                  </w:r>
                  <w:r w:rsidR="0074037E">
                    <w:rPr>
                      <w:rFonts w:ascii="Times" w:eastAsia="Times New Roman" w:hAnsi="Times" w:cs="Times"/>
                    </w:rPr>
                    <w:t>нераспоређени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вишак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прихода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из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ранијих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година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у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износу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од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6B70E7">
                    <w:rPr>
                      <w:rFonts w:ascii="Times" w:eastAsia="Times New Roman" w:hAnsi="Times" w:cs="Times"/>
                    </w:rPr>
                    <w:t>15</w:t>
                  </w:r>
                  <w:r>
                    <w:rPr>
                      <w:rFonts w:ascii="Times" w:eastAsia="Times New Roman" w:hAnsi="Times" w:cs="Times"/>
                    </w:rPr>
                    <w:t xml:space="preserve">.000.000 </w:t>
                  </w:r>
                  <w:r w:rsidR="0074037E">
                    <w:rPr>
                      <w:rFonts w:ascii="Times" w:eastAsia="Times New Roman" w:hAnsi="Times" w:cs="Times"/>
                    </w:rPr>
                    <w:t>динара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распоређују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се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по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корисницима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врстама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издатака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и</w:t>
                  </w:r>
                  <w:r>
                    <w:rPr>
                      <w:rFonts w:ascii="Times" w:eastAsia="Times New Roman" w:hAnsi="Times" w:cs="Times"/>
                    </w:rPr>
                    <w:t xml:space="preserve"> </w:t>
                  </w:r>
                  <w:r w:rsidR="0074037E">
                    <w:rPr>
                      <w:rFonts w:ascii="Times" w:eastAsia="Times New Roman" w:hAnsi="Times" w:cs="Times"/>
                    </w:rPr>
                    <w:t>то</w:t>
                  </w:r>
                  <w:r>
                    <w:rPr>
                      <w:rFonts w:ascii="Times" w:eastAsia="Times New Roman" w:hAnsi="Times" w:cs="Times"/>
                    </w:rPr>
                    <w:t xml:space="preserve"> :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  <w:p w:rsidR="00A13AF5" w:rsidRDefault="00A13AF5">
                  <w:pPr>
                    <w:spacing w:before="100" w:beforeAutospacing="1" w:after="100" w:afterAutospacing="1" w:line="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t xml:space="preserve">  </w:t>
                  </w:r>
                </w:p>
              </w:tc>
            </w:tr>
          </w:tbl>
          <w:p w:rsidR="00A13AF5" w:rsidRDefault="00A13AF5">
            <w:pPr>
              <w:divId w:val="271136171"/>
              <w:rPr>
                <w:sz w:val="24"/>
                <w:szCs w:val="24"/>
              </w:rPr>
            </w:pPr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D118F4" w:rsidRDefault="00A13AF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D118F4" w:rsidRDefault="00D118F4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D118F4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B94BE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9" w:name="__bookmark_37"/>
                  <w:bookmarkEnd w:id="19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</w:t>
                  </w:r>
                  <w:r w:rsidR="00A13AF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РАСХОДА</w:t>
                  </w:r>
                </w:p>
              </w:tc>
            </w:tr>
            <w:tr w:rsidR="00D118F4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</w:tr>
      <w:tr w:rsidR="00D118F4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ТРГОВИШТЕ" \f C \l "1"</w:instrText>
            </w:r>
            <w:r>
              <w:fldChar w:fldCharType="end"/>
            </w:r>
          </w:p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9720977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4229172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6389252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21.738.000,00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21.738.000,00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2749470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8008783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0" w:name="_Toc2101"/>
      <w:bookmarkEnd w:id="20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3664887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3406933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3253979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9029866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1" w:name="_Toc0902"/>
      <w:bookmarkEnd w:id="21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5400232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8588828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2" w:name="_Toc0501"/>
      <w:bookmarkEnd w:id="22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15.638.000,00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15.638.000,00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128.571.000,00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16,71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Ванредне ситуације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1.114.400,00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НАКНАДА ШТЕТЕ ЗА ПОВРЕДЕ ИЛИ ШТЕТУ НАНЕТУ ОД СТРАНЕ ДРЖАВНИХ </w:t>
            </w:r>
            <w:r>
              <w:rPr>
                <w:color w:val="000000"/>
                <w:sz w:val="16"/>
                <w:szCs w:val="16"/>
              </w:rPr>
              <w:lastRenderedPageBreak/>
              <w:t>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13.003.400,00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13.003.400,00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20425151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167.024.400,00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167.024.400,00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167.024.400,00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21,70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"150 Опште јавне услуге - истраживање и развој"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- истраживање и развој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6992825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150: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- истраживање 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1949996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3" w:name="_Toc0101"/>
      <w:bookmarkEnd w:id="23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20883054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4" w:name="_Toc0701"/>
      <w:bookmarkEnd w:id="24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8213865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5" w:name="_Toc1501"/>
      <w:bookmarkEnd w:id="25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14,29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113.630.000,00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6234595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113.630.000,00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11,39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1094730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6" w:name="_Toc0401"/>
      <w:bookmarkEnd w:id="26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7498156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7" w:name="_Toc1101"/>
      <w:bookmarkEnd w:id="27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6460845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820200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671158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2911336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8" w:name="_Toc1801"/>
      <w:bookmarkEnd w:id="28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3851359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9" w:name="_Toc1301"/>
      <w:bookmarkEnd w:id="29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8650990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9129308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30" w:name="_Toc1102"/>
      <w:bookmarkEnd w:id="30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21048404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31" w:name="_Toc2003"/>
      <w:bookmarkEnd w:id="31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3,05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9621560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3,05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32" w:name="_Toc2004"/>
      <w:bookmarkEnd w:id="32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1254632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2.967.800,00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2.967.800,00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481.840,00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481.840,00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8996335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3123726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"4.02 НАРОДНА БИБЛИОТЕКА" \f C \l "3"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33" w:name="_Toc1201"/>
      <w:bookmarkEnd w:id="33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1.714.500,00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1.714.500,00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26.864.500,00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678461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26.864.500,00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20408854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26.864.500,00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"4.03 ПУ ПОЛЕТАРАЦ" \f C \l "3"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 ПОЛЕТАРАЦ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34" w:name="_Toc2002"/>
      <w:bookmarkEnd w:id="34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20.353.300,00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20.353.300,00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3.082.500,00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3.082.500,00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184.838,00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284.838,00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26.980.800,00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2.787.838,00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30.588.638,00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3615160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26.980.800,00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1.649.500,00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276.338,00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26.980.800,00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2.787.838,00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30.588.638,00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2712821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26.980.800,00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1.649.500,00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276.338,00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26.980.800,00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2.787.838,00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30.588.638,00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"4.04 ТУРИСТИЦКА ОРГАНИЗАЦИЈА" \f C \l "3"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ТУРИСТИЦКА ОРГАНИЗАЦИЈА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35" w:name="_Toc1502"/>
      <w:bookmarkEnd w:id="35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3.736.700,00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3.736.700,00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8.678.700,00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11.049.700,00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ПРЕОБРАЖЕЊА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5.020.096,00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5.020.096,00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9.777.096,00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9.777.096,00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ЏИПИЈАДА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5638308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20.267.796,00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20.267.796,00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22.638.796,00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6201440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20.267.796,00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20.267.796,00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22.638.796,00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7971904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645.480.336,00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22.840.500,00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276.338,00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645.480.336,00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64.978.838,00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711.509.174,00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92,46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 ПРАВОБРАНИЛАСТВО"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ПРАВОБРАНИЛАСТВО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36" w:name="_Toc0602"/>
      <w:bookmarkEnd w:id="36"/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D118F4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20181181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481349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D118F4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divId w:val="19234903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703.500.336,00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22.840.500,00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276.338,00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D118F4">
            <w:pPr>
              <w:spacing w:line="1" w:lineRule="auto"/>
              <w:jc w:val="right"/>
            </w:pPr>
          </w:p>
        </w:tc>
      </w:tr>
      <w:tr w:rsidR="00D118F4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703.500.336,00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64.978.838,00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769.529.174,00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118F4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D118F4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</w:pPr>
                </w:p>
              </w:tc>
            </w:tr>
            <w:tr w:rsidR="00D118F4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118F4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118F4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</w:pPr>
                </w:p>
              </w:tc>
            </w:tr>
            <w:tr w:rsidR="00D118F4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118F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100610556"/>
            </w:pPr>
            <w:bookmarkStart w:id="37" w:name="__bookmark_38"/>
            <w:bookmarkEnd w:id="37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  <w:bookmarkStart w:id="38" w:name="__bookmark_42"/>
      <w:bookmarkEnd w:id="3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D118F4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266420145"/>
                    <w:rPr>
                      <w:b/>
                      <w:bCs/>
                      <w:color w:val="000000"/>
                    </w:rPr>
                  </w:pPr>
                  <w:bookmarkStart w:id="39" w:name="__bookmark_43"/>
                  <w:bookmarkEnd w:id="39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</w:tr>
      <w:tr w:rsidR="00D118F4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0" w:name="_Toc040_Породица_и_деца"/>
      <w:bookmarkEnd w:id="40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070_Социјална_помоћ_угроженом_станов"/>
      <w:bookmarkEnd w:id="41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090_Социјална_заштита_некласификован"/>
      <w:bookmarkEnd w:id="42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110_Извршни_и_законодавни_органи,_фи"/>
      <w:bookmarkEnd w:id="43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11_Извршни_и_законодавни_органи"/>
      <w:bookmarkEnd w:id="44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34.875.000,00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34.875.000,00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12_Финансијски_и_фискални_послови"/>
      <w:bookmarkEnd w:id="45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130_Опште_услуге"/>
      <w:bookmarkEnd w:id="46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167.024.400,00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167.024.400,00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167.024.400,00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167.024.400,00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50_Опште_јавне_услуге_-_истраживање"/>
      <w:bookmarkEnd w:id="47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"150 Опште јавне услуге - истраживање и развој"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150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150 Опште јавне услуге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160_Опште_јавне_услуге_некласификова"/>
      <w:bookmarkEnd w:id="48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17.786.840,00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17.786.840,00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330_Судови"/>
      <w:bookmarkEnd w:id="49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411_Општи_економски_и_комерцијални_п"/>
      <w:bookmarkEnd w:id="50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21_Пољопривреда"/>
      <w:bookmarkEnd w:id="51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451_Друмски_саобраћај"/>
      <w:bookmarkEnd w:id="52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473_Туризам"/>
      <w:bookmarkEnd w:id="53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22.638.796,00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20.267.796,00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2.171.000,00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22.638.796,00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20.267.796,00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</w:tr>
      <w:bookmarkStart w:id="54" w:name="_Toc474_Вишенаменски_развојни_пројекти"/>
      <w:bookmarkEnd w:id="54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59.600.000,00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113.630.000,00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59.600.000,00</w:t>
            </w:r>
          </w:p>
        </w:tc>
      </w:tr>
      <w:bookmarkStart w:id="55" w:name="_Toc510_Управљање_отпадом"/>
      <w:bookmarkEnd w:id="55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560_Заштита_животне_средине_некласиф"/>
      <w:bookmarkEnd w:id="56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620_Развој_заједнице"/>
      <w:bookmarkEnd w:id="57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630_Водоснабдевање"/>
      <w:bookmarkEnd w:id="58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640_Улична_расвета"/>
      <w:bookmarkEnd w:id="59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660_Послови_становања_и_заједнице_не"/>
      <w:bookmarkEnd w:id="60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760_Здравство_некласификовано_на_дру"/>
      <w:bookmarkEnd w:id="61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810_Услуге_рекреације_и_спорта"/>
      <w:bookmarkEnd w:id="62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820_Услуге_културе"/>
      <w:bookmarkEnd w:id="63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26.864.500,00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26.414.500,00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26.864.500,00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</w:tr>
      <w:bookmarkStart w:id="64" w:name="_Toc830_Услуге_емитовања_и_штампања"/>
      <w:bookmarkEnd w:id="64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840_Верске_и_остале_услуге_заједнице"/>
      <w:bookmarkEnd w:id="65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911_Предшколско_образовање"/>
      <w:bookmarkEnd w:id="66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30.588.638,00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26.980.800,00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2.787.838,00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30.588.638,00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26.980.800,00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2.787.838,00</w:t>
            </w:r>
          </w:p>
        </w:tc>
      </w:tr>
      <w:bookmarkStart w:id="67" w:name="_Toc912_Основно_образовање"/>
      <w:bookmarkEnd w:id="67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23.499.000,00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920_Средње_образовање"/>
      <w:bookmarkEnd w:id="68"/>
      <w:tr w:rsidR="00D118F4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D118F4" w:rsidRDefault="00D118F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118F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1425958570"/>
            </w:pPr>
            <w:bookmarkStart w:id="69" w:name="__bookmark_44"/>
            <w:bookmarkEnd w:id="69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  <w:bookmarkStart w:id="70" w:name="__bookmark_48"/>
      <w:bookmarkEnd w:id="7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D118F4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D118F4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118F4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06313589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</w:tr>
      <w:tr w:rsidR="00D118F4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1" w:name="_Toc0602_ОПШТЕ_УСЛУГЕ_ЛОКАЛНЕ_САМОУПРАВЕ"/>
      <w:bookmarkEnd w:id="71"/>
      <w:tr w:rsidR="00D118F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D118F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</w:tr>
      <w:tr w:rsidR="00D118F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</w:tr>
      <w:tr w:rsidR="00D118F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72" w:name="_Toc1502_РАЗВОЈ_ТУРИЗМА"/>
      <w:bookmarkEnd w:id="72"/>
      <w:tr w:rsidR="00D118F4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D118F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9.777.096,00</w:t>
            </w:r>
          </w:p>
        </w:tc>
      </w:tr>
      <w:tr w:rsidR="00D118F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1.812.000,00</w:t>
            </w:r>
          </w:p>
        </w:tc>
      </w:tr>
      <w:tr w:rsidR="00D118F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11.589.096,00</w:t>
            </w:r>
          </w:p>
        </w:tc>
      </w:tr>
      <w:tr w:rsidR="00D118F4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ТРГОВИШТЕ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12.539.096,00</w:t>
            </w:r>
          </w:p>
        </w:tc>
      </w:tr>
    </w:tbl>
    <w:p w:rsidR="00D118F4" w:rsidRDefault="00D118F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118F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1853639971"/>
            </w:pPr>
            <w:bookmarkStart w:id="73" w:name="__bookmark_49"/>
            <w:bookmarkEnd w:id="73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p w:rsidR="00D118F4" w:rsidRDefault="00A13AF5">
      <w:pPr>
        <w:jc w:val="center"/>
        <w:rPr>
          <w:b/>
          <w:bCs/>
          <w:color w:val="000000"/>
          <w:sz w:val="24"/>
          <w:szCs w:val="24"/>
        </w:rPr>
      </w:pPr>
      <w:bookmarkStart w:id="74" w:name="__bookmark_51"/>
      <w:bookmarkEnd w:id="74"/>
      <w:r>
        <w:rPr>
          <w:b/>
          <w:bCs/>
          <w:color w:val="000000"/>
          <w:sz w:val="24"/>
          <w:szCs w:val="24"/>
        </w:rPr>
        <w:t>III РЕКАПИТУЛАЦИЈА</w:t>
      </w:r>
    </w:p>
    <w:p w:rsidR="00D118F4" w:rsidRDefault="00A13AF5">
      <w:pPr>
        <w:jc w:val="center"/>
        <w:rPr>
          <w:color w:val="000000"/>
        </w:rPr>
      </w:pPr>
      <w:proofErr w:type="gramStart"/>
      <w:r>
        <w:rPr>
          <w:color w:val="000000"/>
        </w:rPr>
        <w:t>Члан 7.</w:t>
      </w:r>
      <w:proofErr w:type="gramEnd"/>
    </w:p>
    <w:p w:rsidR="00D118F4" w:rsidRDefault="00D118F4">
      <w:pPr>
        <w:rPr>
          <w:color w:val="000000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118F4" w:rsidTr="00E5546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jc w:val="center"/>
              <w:divId w:val="2112050141"/>
              <w:rPr>
                <w:color w:val="000000"/>
              </w:rPr>
            </w:pPr>
            <w:bookmarkStart w:id="75" w:name="__bookmark_52"/>
            <w:bookmarkEnd w:id="75"/>
            <w:r>
              <w:rPr>
                <w:color w:val="000000"/>
              </w:rPr>
              <w:t>Средства буџета у износу од 703.500.336,00 динара, средства из сопствених извора и износу од 1.050.000,00 динара и средства из осталих извора у износу од 64.978.838,00 динара, утврђена су и распоређена по програмској класификацији, и то:</w:t>
            </w:r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D118F4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6" w:name="__bookmark_53"/>
            <w:bookmarkEnd w:id="76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118F4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70479269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118F4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40522878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118F4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04039647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118F4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03916041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D118F4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2288771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D118F4" w:rsidRDefault="00D118F4">
                  <w:pPr>
                    <w:spacing w:line="1" w:lineRule="auto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D118F4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7" w:name="_Toc1_-_СТАНОВАЊЕ,_УРБАНИЗАМ_И_ПРОСТОРНО"/>
      <w:bookmarkEnd w:id="77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Опремање грађевинског земљишта комуналном инфраструктуром и изградња станова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7.640.000,00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7.640.000,00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СЛУЖБЕ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земљишта датог у закуп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78" w:name="_Toc2_-_КОМУНАЛНЕ_ДЕЛАТНОСТИ"/>
      <w:bookmarkEnd w:id="78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рационалног обављања комуналних делатности са што већом обухватношћу територије и становништва ЈЛС и побољшање квалитета живота становништва успостављањем ефикасног система комуналних услуга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4377000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4377000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4377000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4700000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132.451.000,00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132.451.000,00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ПЛАН И ИЗВРШЕЊЕ РАСХОДА И ПЛАН И ОСТВАРЕЊЕ ПРИХОДА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Максимална могућа покривеност насеља и територије услугама </w:t>
            </w:r>
            <w:r>
              <w:rPr>
                <w:color w:val="000000"/>
                <w:sz w:val="12"/>
                <w:szCs w:val="12"/>
              </w:rPr>
              <w:lastRenderedPageBreak/>
              <w:t>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м2 јавних зелених површина на </w:t>
            </w:r>
            <w:r>
              <w:rPr>
                <w:color w:val="000000"/>
                <w:sz w:val="12"/>
                <w:szCs w:val="12"/>
              </w:rPr>
              <w:lastRenderedPageBreak/>
              <w:t>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79" w:name="_Toc3_-_ЛОКАЛНИ_ЕКОНОМСКИ_РАЗВОЈ"/>
      <w:bookmarkEnd w:id="79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61.630.000,00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121.230.000,00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предузетника/предузетница по становнику у граду/општини у односу на просек РС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54.630.000,00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114.230.000,00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 за случај незапослености,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Програми и мере запошљавања које су усмерене  ка унапређењу запослености у складу са програмима и мерама активне политике запошљавања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</w:t>
            </w:r>
            <w:r>
              <w:rPr>
                <w:color w:val="000000"/>
                <w:sz w:val="12"/>
                <w:szCs w:val="12"/>
              </w:rPr>
              <w:lastRenderedPageBreak/>
              <w:t>новозапослених жена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0" w:name="_Toc4_-_РАЗВОЈ_ТУРИЗМА"/>
      <w:bookmarkEnd w:id="80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ЈП за туризам и заштиту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туристичке понуде у ЈЛС Трговиште,рад на маркетингу и упознавање заинтересованих са туристичким капацитетима општине, унапређење туристичке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20.267.796,00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22.638.796,00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Туристичке организације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8.678.700,00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11.049.700,00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ПРЕОБРАЖЕЊА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9.777.096,00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9.777.096,00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ЏИПИЈАДА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1" w:name="_Toc5_-_ПОЉОПРИВРЕДА_И_РУРАЛНИ_РАЗВОЈ"/>
      <w:bookmarkEnd w:id="81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5 - ПОЉОПРИВРЕДА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Закон о пољопривреди и руралном развоју, Закон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пољопривредном земљишту, Закон о одбрани од града 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Израда нацрта прогрма, спровођење програма и израда извештаја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2" w:name="_Toc6_-_ЗАШТИТА_ЖИВОТНЕ_СРЕДИНЕ"/>
      <w:bookmarkEnd w:id="82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заштити животне средине, Закон о управљању отпадом,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ЈП КОМУНАЛАЦ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УСВАЈЊУ ПЛАНОВА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3" w:name="_Toc7_-_ОРГАНИЗАЦИЈА_САОБРАЋАЈА_И_САОБРА"/>
      <w:bookmarkEnd w:id="83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 ЈП Трговиште 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од укупне дужине улица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4" w:name="_Toc8_-_ПРЕДШКОЛСКО_ВАСПИТАЊЕ"/>
      <w:bookmarkEnd w:id="84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друштвеној бризи деце, Закон о основама система образовања и васпитања; Закон о предшколском васпитању и образовању, Закон о раду,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је обухваћена организација и функционисање образовања и других облика организовања деце на територији општине Трговиште. Реализација програма је од непосредног друштвеног интереса, који се реализује кроз предшколске установе.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26.980.800,00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2.787.838,00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30.588.638,00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и остваривање предшколског васпитања и </w:t>
            </w:r>
            <w:r>
              <w:rPr>
                <w:color w:val="000000"/>
                <w:sz w:val="12"/>
                <w:szCs w:val="12"/>
              </w:rPr>
              <w:lastRenderedPageBreak/>
              <w:t>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посебних и специјалних програма у објекту </w:t>
            </w:r>
            <w:r>
              <w:rPr>
                <w:color w:val="000000"/>
                <w:sz w:val="12"/>
                <w:szCs w:val="12"/>
              </w:rPr>
              <w:lastRenderedPageBreak/>
              <w:t>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26.980.800,00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2.787.838,00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30.588.638,00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5" w:name="_Toc9_-_ОСНОВНО_ОБРАЗОВАЊЕ"/>
      <w:bookmarkEnd w:id="85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основном образовању, Наставни план и програм за основну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Програмска активност доприноси обезбеђивању услова за васпитно образовни рад у основној школи, ''Бора Станковић''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23.499.000,00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23.499.000,00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10.849.000,00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10.849.000,00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СТАНОЈЕВИЋ,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ЗЛАТАНОВИЋ,директор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СЕНТА АНЂЕЛОВИЋ,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6" w:name="_Toc10_-_СРЕДЊЕ_ОБРАЗОВАЊЕ"/>
      <w:bookmarkEnd w:id="86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средњем образовању и васпитању, Закон о средњем образовању, Наставни план и програм за средњу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ЈЛС и привреде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средњим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4.672.000,00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4.672.000,00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25/76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7" w:name="_Toc11_-_СОЦИЈАЛНА_И_ДЕЧИЈА_ЗАШТИТА"/>
      <w:bookmarkEnd w:id="87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ДЕЧИЈА ЗАШТИТА"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ДЕЧИЈА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Доступност услуга 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корисника мера и услуга социјалне и дечје заштите који се финансирају из буџета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32.427.000,00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32.427.000,00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МИЛЕНА КОСТИЋ НЕДЕЉКОВИЋ  в.д.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МИЛЕНА НЕДЕЉКОВИЋ КОСТИЋ в.д.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дистрибуираних пакета за социјално угрожено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8.668.000,00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8.668.000,00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ЦРВЕНОГ КРСТА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ЈАГОДА СПАСИЋ,секретар Црвеног крста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8" w:name="_Toc12_-_ЗДРАВСТВЕНА_ЗАШТИТА"/>
      <w:bookmarkEnd w:id="88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89" w:name="_Toc13_-_РАЗВОЈ_КУЛТУРЕ_И_ИНФОРМИСАЊА"/>
      <w:bookmarkEnd w:id="89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31.761.500,00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32.211.500,00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ДРАГАНА СТАМЕНОВИЋ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чланова удружења грађана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локалних </w:t>
            </w:r>
            <w:r>
              <w:rPr>
                <w:color w:val="000000"/>
                <w:sz w:val="12"/>
                <w:szCs w:val="12"/>
              </w:rPr>
              <w:lastRenderedPageBreak/>
              <w:t>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обиблиотечкој делатности; Закон о </w:t>
            </w:r>
            <w:r>
              <w:rPr>
                <w:color w:val="000000"/>
                <w:sz w:val="12"/>
                <w:szCs w:val="12"/>
              </w:rPr>
              <w:lastRenderedPageBreak/>
              <w:t>култури;  Закон о платама ; Закон о буџету ; Закон о локалној управи; ПКУ;  Уредба  владе РС; Статут НБ ; ПравилникНБ.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Обезбеђење редовног функционисања установа </w:t>
            </w:r>
            <w:r>
              <w:rPr>
                <w:color w:val="000000"/>
                <w:sz w:val="12"/>
                <w:szCs w:val="12"/>
              </w:rPr>
              <w:lastRenderedPageBreak/>
              <w:t>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запослених у установама </w:t>
            </w:r>
            <w:r>
              <w:rPr>
                <w:color w:val="000000"/>
                <w:sz w:val="12"/>
                <w:szCs w:val="12"/>
              </w:rPr>
              <w:lastRenderedPageBreak/>
              <w:t>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26.414.500,00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26.864.500,00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СТАМЕНОВИЋ,</w:t>
            </w:r>
            <w:r>
              <w:rPr>
                <w:color w:val="000000"/>
                <w:sz w:val="12"/>
                <w:szCs w:val="12"/>
              </w:rPr>
              <w:lastRenderedPageBreak/>
              <w:t>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2.047.000,00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медијима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90" w:name="_Toc14_-_РАЗВОЈ_СПОРТА_И_ОМЛАДИНЕ"/>
      <w:bookmarkEnd w:id="90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жена чланова спортских организација и удружења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САША ДОЈЧИНОВИЋ,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спроведених акција, програма и пројеката који подржавају активно и рекреативно бављење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локалним спортским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подршке локалним спортским организацијама преко којих </w:t>
            </w:r>
            <w:r>
              <w:rPr>
                <w:color w:val="000000"/>
                <w:sz w:val="12"/>
                <w:szCs w:val="12"/>
              </w:rPr>
              <w:lastRenderedPageBreak/>
              <w:t>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годишњих програма спортских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Национална стратегија за младе, Локални акциони план за младе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ДОЈЧИНОВИЋ, вд директор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91" w:name="_Toc15_-_ОПШТЕ_УСЛУГЕ_ЛОКАЛНЕ_САМОУПРАВЕ"/>
      <w:bookmarkEnd w:id="91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заштите имовинских права и интереса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205.576.240,00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205.576.240,00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опстине Трговисте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128.571.000,00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128.571.000,00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3.052.800,00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3.052.800,00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2.737.440,00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2.737.440,00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3.422.300,00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3.422.300,00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3.654.300,00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3.654.300,00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</w:t>
            </w:r>
            <w:r>
              <w:rPr>
                <w:color w:val="000000"/>
                <w:sz w:val="12"/>
                <w:szCs w:val="12"/>
              </w:rPr>
              <w:lastRenderedPageBreak/>
              <w:t>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И ИЗВРШЕЊЕ РАСХОДА И ПЛАН И ОСТВАРЕЊЕ ПРИХОДА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Давање мишљења и заштита имовинских права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17/65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НИКОЛИЋ, општински правобранилац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Ванредне ситуације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Изградња ефикасног превентивног система заштите и спасавања на избегавању последица елементарних и других </w:t>
            </w:r>
            <w:r>
              <w:rPr>
                <w:color w:val="000000"/>
                <w:sz w:val="12"/>
                <w:szCs w:val="12"/>
              </w:rPr>
              <w:lastRenderedPageBreak/>
              <w:t>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идентификованих објеката критичне инфраструктуре </w:t>
            </w:r>
            <w:r>
              <w:rPr>
                <w:color w:val="000000"/>
                <w:sz w:val="12"/>
                <w:szCs w:val="12"/>
              </w:rPr>
              <w:lastRenderedPageBreak/>
              <w:t>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општине Трговиште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традиције самог места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посетиоца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 ЗЛАТКОВИЋ СТОЈАНОВИЋ, председник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92" w:name="_Toc16_-_ПОЛИТИЧКИ_СИСТЕМ_ЛОКАЛНЕ_САМОУП"/>
      <w:bookmarkEnd w:id="92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Програмска активност је усмерена на побољшању квалитета живота грађана у општини Трговиште, у смислу стварања адекватних услова за остваривање њихових права на ефикасан и једноставнији начин кроз финансирање органа јединице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53.875.000,00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53.875.000,00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АНДРИЈАНА ФИЛИПОВИЋ МИТИЋ, председник СО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 континуиран рад Скупштине општине  и доношење општих аката који су потребни за редовно 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О ОДРЖАНИМ СКУПШТИНАМА ОПШТИНЕ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АНДРИЈАНА ФИЛИПОВИЋ МИТИЋ, председник СО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несметано функционисање органа локалне власти  и доношење одлука за несметано функционисање јединице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12.896.000,00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 , председник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21.738.000,00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21.738.000,00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93" w:name="_Toc17_-_ЕНЕРГЕТСКА_ЕФИКАСНОСТ_И_ОБНОВЉИ"/>
      <w:bookmarkEnd w:id="93"/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 , Закон о јавним набавкама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броја објеката који се реконструишу кроз побољшање енерегетске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ПОДАЦИ О ИЗВРШЕНИМ И ПЛАНИРАНИМ РАСХОДИМА ЗА ЕНЕРГЕТСКЕ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објеката који испуњавају сандарде економске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Фунционисање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Постојање локалне одлуке о енергетској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УСВОЈЕН АКТ ЈЛС О ФИНАНСИЈСКОЈ ПОДРШЦИ И УНАПРЕЂЕЊУ ЕЕ СТАМБЕНИХ ЗГРАДА , ПОРОДИЧНИХ КУЋА И СТАНОВА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118F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9919545"/>
            </w:pPr>
            <w:bookmarkStart w:id="94" w:name="__bookmark_54"/>
            <w:bookmarkEnd w:id="94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  <w:bookmarkStart w:id="95" w:name="__bookmark_58"/>
      <w:bookmarkEnd w:id="9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D118F4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118F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</w:tr>
            <w:tr w:rsidR="00D118F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</w:tr>
      <w:tr w:rsidR="00D118F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96" w:name="_Toc321000"/>
          <w:bookmarkEnd w:id="96"/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bookmarkStart w:id="97" w:name="_Toc711000"/>
      <w:bookmarkEnd w:id="97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78.226.840,00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78.226.840,00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96.907.740,00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96.907.740,00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12,59</w:t>
            </w:r>
          </w:p>
        </w:tc>
      </w:tr>
      <w:bookmarkStart w:id="98" w:name="_Toc712000"/>
      <w:bookmarkEnd w:id="98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9" w:name="_Toc713000"/>
      <w:bookmarkEnd w:id="99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bookmarkStart w:id="100" w:name="_Toc714000"/>
      <w:bookmarkEnd w:id="100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52.820.400,00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6,86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Посебна накнада за употребу општинског пута и улице, његовог дела или путног објекта (путарина)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125.300.400,00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125.300.400,00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16,28</w:t>
            </w:r>
          </w:p>
        </w:tc>
      </w:tr>
      <w:bookmarkStart w:id="101" w:name="_Toc716000"/>
      <w:bookmarkEnd w:id="101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4,16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4,16</w:t>
            </w:r>
          </w:p>
        </w:tc>
      </w:tr>
      <w:bookmarkStart w:id="102" w:name="_Toc732000"/>
      <w:bookmarkEnd w:id="102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03" w:name="_Toc733000"/>
      <w:bookmarkEnd w:id="103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290.645.000,00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37,77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60.202.500,00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7,82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366.347.500,00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47,61</w:t>
            </w:r>
          </w:p>
        </w:tc>
      </w:tr>
      <w:bookmarkStart w:id="104" w:name="_Toc741000"/>
      <w:bookmarkEnd w:id="104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05" w:name="_Toc742000"/>
      <w:bookmarkEnd w:id="105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116.686.096,00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116.686.096,00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15,16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117.039.096,00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118.089.096,00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15,35</w:t>
            </w:r>
          </w:p>
        </w:tc>
      </w:tr>
      <w:bookmarkStart w:id="106" w:name="_Toc743000"/>
      <w:bookmarkEnd w:id="106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07" w:name="_Toc744000"/>
      <w:bookmarkEnd w:id="107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276.338,00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276.338,00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08" w:name="_Toc745000"/>
      <w:bookmarkEnd w:id="108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09" w:name="_Toc771000"/>
      <w:bookmarkEnd w:id="109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"771000"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0" w:name="_Toc772000"/>
      <w:bookmarkEnd w:id="110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111" w:name="_Toc811000"/>
      <w:bookmarkEnd w:id="111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703.500.336,00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64.978.838,00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769.529.174,00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118F4" w:rsidRDefault="00D118F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118F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1310747271"/>
            </w:pPr>
            <w:bookmarkStart w:id="112" w:name="__bookmark_59"/>
            <w:bookmarkEnd w:id="112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  <w:bookmarkStart w:id="113" w:name="__bookmark_63"/>
      <w:bookmarkEnd w:id="11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D118F4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118F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</w:tr>
            <w:tr w:rsidR="00D118F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</w:tr>
      <w:tr w:rsidR="00D118F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ТРГОВИШТЕ" \f C \l "1"</w:instrText>
            </w:r>
            <w:r>
              <w:fldChar w:fldCharType="end"/>
            </w:r>
          </w:p>
          <w:bookmarkStart w:id="114" w:name="_Toc410000_РАСХОДИ_ЗА_ЗАПОСЛЕНЕ"/>
          <w:bookmarkEnd w:id="114"/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108.607.800,00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108.607.800,00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16.550.840,00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16.550.840,00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148.637.640,00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148.637.640,00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19,32</w:t>
            </w:r>
          </w:p>
        </w:tc>
      </w:tr>
      <w:bookmarkStart w:id="115" w:name="_Toc420000_КОРИШЋЕЊЕ_УСЛУГА_И_РОБА"/>
      <w:bookmarkEnd w:id="115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65.964.200,00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66.805.200,00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8,68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61.004.096,00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64.024.096,00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18.247.400,00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225.351.696,00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231.145.696,00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30,04</w:t>
            </w:r>
          </w:p>
        </w:tc>
      </w:tr>
      <w:bookmarkStart w:id="116" w:name="_Toc440000_ОТПЛАТА_КАМАТА_И_ПРАТЕЋИ_ТРОШ"/>
      <w:bookmarkEnd w:id="116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17" w:name="_Toc450000_СУБВЕНЦИЈЕ"/>
      <w:bookmarkEnd w:id="117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13,75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111.301.000,00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14,46</w:t>
            </w:r>
          </w:p>
        </w:tc>
      </w:tr>
      <w:bookmarkStart w:id="118" w:name="_Toc460000_ДОНАЦИЈЕ,_ДОТАЦИЈЕ_И_ТРАНСФЕР"/>
      <w:bookmarkEnd w:id="118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7,48</w:t>
            </w:r>
          </w:p>
        </w:tc>
      </w:tr>
      <w:bookmarkStart w:id="119" w:name="_Toc470000_СОЦИЈАЛНО_ОСИГУРАЊЕ_И_СОЦИЈАЛ"/>
      <w:bookmarkEnd w:id="119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bookmarkStart w:id="120" w:name="_Toc480000_ОСТАЛИ_РАСХОДИ"/>
      <w:bookmarkEnd w:id="120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4,56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4,95</w:t>
            </w:r>
          </w:p>
        </w:tc>
      </w:tr>
      <w:bookmarkStart w:id="121" w:name="_Toc490000_АДМИНИСТРАТИВНИ_ТРАНСФЕРИ_ИЗ_"/>
      <w:bookmarkEnd w:id="121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bookmarkStart w:id="122" w:name="_Toc510000_ОСНОВНА_СРЕДСТВА"/>
      <w:bookmarkEnd w:id="122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5.917.838,00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60.204.838,00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119.518.838,00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15,53</w:t>
            </w:r>
          </w:p>
        </w:tc>
      </w:tr>
      <w:bookmarkStart w:id="123" w:name="_Toc540000_ПРИРОДНА_ИМОВИНА"/>
      <w:bookmarkEnd w:id="123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24" w:name="_Toc610000_ОТПЛАТА_ГЛАВНИЦЕ"/>
      <w:bookmarkEnd w:id="124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"610000 ОТПЛАТА ГЛАВНИЦЕ"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bookmarkStart w:id="125" w:name="_Toc620000_НАБАВКА_ФИНАНСИЈСКЕ_ИМОВИНЕ"/>
      <w:bookmarkEnd w:id="125"/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D118F4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703.500.336,00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64.978.838,00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769.529.174,00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118F4" w:rsidRDefault="00D118F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118F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1367607411"/>
            </w:pPr>
            <w:bookmarkStart w:id="126" w:name="__bookmark_64"/>
            <w:bookmarkEnd w:id="126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  <w:bookmarkStart w:id="127" w:name="__bookmark_68"/>
      <w:bookmarkEnd w:id="12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D118F4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D118F4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D118F4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108.607.800,00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108.607.800,00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114.038.190,00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16.550.840,00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16.550.840,00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17.378.382,00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2.751.000,00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8.665.650,00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3.124.800,00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10.111.500,00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66.805.200,00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66.805.200,00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70.145.460,00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4.098.150,00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64.024.096,00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64.024.096,00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67.225.301,00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41.616.750,00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40.457.550,00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18.247.400,00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18.247.400,00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19.159.770,00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1.874.250,00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111.091.050,00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5.775.000,00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39.963.000,00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20.475.000,00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13.230.000,00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36.860.250,00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719.250,00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25.095.000,00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118.570.200,00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5.917.838,00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5.917.838,00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6.213.730,00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553.350,00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5.302.500,00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D118F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769.529.174,00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769.529.174,00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808.005.633,00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105,00</w:t>
            </w:r>
          </w:p>
        </w:tc>
      </w:tr>
    </w:tbl>
    <w:p w:rsidR="00D118F4" w:rsidRDefault="00D118F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118F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1034619027"/>
            </w:pPr>
            <w:bookmarkStart w:id="128" w:name="__bookmark_69"/>
            <w:bookmarkEnd w:id="128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  <w:bookmarkStart w:id="129" w:name="__bookmark_73"/>
      <w:bookmarkEnd w:id="12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118F4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D118F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</w:tr>
      <w:tr w:rsidR="00D118F4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ТРГОВИШТЕ" \f C \l "1"</w:instrText>
            </w:r>
            <w:r>
              <w:fldChar w:fldCharType="end"/>
            </w:r>
          </w:p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3,26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555.810.400,00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615.410.400,00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91,38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bookmarkStart w:id="130" w:name="_Toc5_ПРАВОБРАНИЛАСТВО"/>
      <w:bookmarkEnd w:id="130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 ПРАВОБРАНИЛАСТВО"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</w:tr>
      <w:bookmarkStart w:id="131" w:name="_Toc-"/>
      <w:bookmarkEnd w:id="131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613.830.400,00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673.430.400,00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118F4" w:rsidRDefault="00D118F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118F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607615014"/>
            </w:pPr>
            <w:bookmarkStart w:id="132" w:name="__bookmark_74"/>
            <w:bookmarkEnd w:id="132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  <w:bookmarkStart w:id="133" w:name="__bookmark_78"/>
      <w:bookmarkEnd w:id="13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ТРГОВИШТЕ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56625833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</w:tr>
      <w:tr w:rsidR="00D118F4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ТРГОВИШТЕ"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ТРГОВИШТЕ</w:t>
            </w:r>
          </w:p>
        </w:tc>
      </w:tr>
      <w:bookmarkStart w:id="134" w:name="_Toc411000_ПЛАТЕ,_ДОДАЦИ_И_НАКНАДЕ_ЗАПОС"/>
      <w:bookmarkEnd w:id="134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10,43</w:t>
            </w:r>
          </w:p>
        </w:tc>
      </w:tr>
      <w:bookmarkStart w:id="135" w:name="_Toc412000_СОЦИЈАЛНИ_ДОПРИНОСИ_НА_ТЕРЕТ_"/>
      <w:bookmarkEnd w:id="135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bookmarkStart w:id="136" w:name="_Toc413000_НАКНАДЕ_У_НАТУРИ"/>
      <w:bookmarkEnd w:id="136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37" w:name="_Toc414000_СОЦИЈАЛНА_ДАВАЊА_ЗАПОСЛЕНИМА"/>
      <w:bookmarkEnd w:id="137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bookmarkStart w:id="138" w:name="_Toc415000_НАКНАДЕ_ТРОШКОВА_ЗА_ЗАПОСЛЕНЕ"/>
      <w:bookmarkEnd w:id="138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39" w:name="_Toc416000_НАГРАДЕ_ЗАПОСЛЕНИМА_И_ОСТАЛИ_"/>
      <w:bookmarkEnd w:id="139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bookmarkStart w:id="140" w:name="_Toc421000_СТАЛНИ_ТРОШКОВИ"/>
      <w:bookmarkEnd w:id="140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8,94</w:t>
            </w:r>
          </w:p>
        </w:tc>
      </w:tr>
      <w:bookmarkStart w:id="141" w:name="_Toc422000_ТРОШКОВИ_ПУТОВАЊА"/>
      <w:bookmarkEnd w:id="141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42" w:name="_Toc423000_УСЛУГЕ_ПО_УГОВОРУ"/>
      <w:bookmarkEnd w:id="142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5,57</w:t>
            </w:r>
          </w:p>
        </w:tc>
      </w:tr>
      <w:bookmarkStart w:id="143" w:name="_Toc424000_СПЕЦИЈАЛИЗОВАНЕ_УСЛУГЕ"/>
      <w:bookmarkEnd w:id="143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5,17</w:t>
            </w:r>
          </w:p>
        </w:tc>
      </w:tr>
      <w:bookmarkStart w:id="144" w:name="_Toc425000_ТЕКУЋЕ_ПОПРАВКЕ_И_ОДРЖАВАЊЕ"/>
      <w:bookmarkEnd w:id="144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5,46</w:t>
            </w:r>
          </w:p>
        </w:tc>
      </w:tr>
      <w:bookmarkStart w:id="145" w:name="_Toc426000_МАТЕРИЈАЛ"/>
      <w:bookmarkEnd w:id="145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14.659.400,00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14.659.400,00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14.659.400,00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bookmarkStart w:id="146" w:name="_Toc441000_ОТПЛАТА_ДОМАЋИХ_КАМАТА"/>
      <w:bookmarkEnd w:id="146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"441000 ОТПЛАТА ДОМАЋИХ КАМАТА"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47" w:name="_Toc451000_СУБВЕНЦИЈЕ_ЈАВНИМ_НЕФИНАНСИЈС"/>
      <w:bookmarkEnd w:id="147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5,49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15,71</w:t>
            </w:r>
          </w:p>
        </w:tc>
      </w:tr>
      <w:bookmarkStart w:id="148" w:name="_Toc454000_СУБВЕНЦИЈЕ_ПРИВАТНИМ_ПРЕДУЗЕЋ"/>
      <w:bookmarkEnd w:id="148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bookmarkStart w:id="149" w:name="_Toc463000_ТРАНСФЕРИ_ОСТАЛИМ_НИВОИМА_ВЛА"/>
      <w:bookmarkEnd w:id="149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bookmarkStart w:id="150" w:name="_Toc464000_ДОТАЦИЈЕ_ОРГАНИЗАЦИЈАМА_ЗА_ОБ"/>
      <w:bookmarkEnd w:id="150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bookmarkStart w:id="151" w:name="_Toc472000_НАКНАДЕ_ЗА_СОЦИЈАЛНУ_ЗАШТИТУ_"/>
      <w:bookmarkEnd w:id="151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bookmarkStart w:id="152" w:name="_Toc481000_ДОТАЦИЈЕ_НЕВЛАДИНИМ_ОРГАНИЗАЦ"/>
      <w:bookmarkEnd w:id="152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5,21</w:t>
            </w:r>
          </w:p>
        </w:tc>
      </w:tr>
      <w:bookmarkStart w:id="153" w:name="_Toc482000_ПОРЕЗИ,_ОБАВЕЗНЕ_ТАКСЕ,_КАЗНЕ"/>
      <w:bookmarkEnd w:id="153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54" w:name="_Toc483000_НОВЧАНЕ_КАЗНЕ_И_ПЕНАЛИ_ПО_РЕШ"/>
      <w:bookmarkEnd w:id="154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55" w:name="_Toc484000_НАКНАДА_ШТЕТЕ_ЗА_ПОВРЕДЕ_ИЛИ_"/>
      <w:bookmarkEnd w:id="155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56" w:name="_Toc485000_НАКНАДА_ШТЕТЕ_ЗА_ПОВРЕДЕ_ИЛИ_"/>
      <w:bookmarkEnd w:id="156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57" w:name="_Toc499000_СРЕДСТВА_РЕЗЕРВЕ"/>
      <w:bookmarkEnd w:id="157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3,55</w:t>
            </w:r>
          </w:p>
        </w:tc>
      </w:tr>
      <w:bookmarkStart w:id="158" w:name="_Toc511000_ЗГРАДЕ_И_ГРАЂЕВИНСКИ_ОБЈЕКТИ"/>
      <w:bookmarkEnd w:id="158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16,49</w:t>
            </w:r>
          </w:p>
        </w:tc>
      </w:tr>
      <w:bookmarkStart w:id="159" w:name="_Toc512000_МАШИНЕ_И_ОПРЕМА"/>
      <w:bookmarkEnd w:id="159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bookmarkStart w:id="160" w:name="_Toc513000_ОСТАЛЕ_НЕКРЕТНИНЕ_И_ОПРЕМА"/>
      <w:bookmarkEnd w:id="160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61" w:name="_Toc514000_КУЛТИВИСАНА_ИМОВИНА"/>
      <w:bookmarkEnd w:id="161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"514000 КУЛТИВИСАНА ИМОВИНА"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62" w:name="_Toc541000_ЗЕМЉИШТЕ"/>
      <w:bookmarkEnd w:id="162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63" w:name="_Toc611000_ОТПЛАТА_ГЛАВНИЦЕ_ДОМАЋИМ_КРЕД"/>
      <w:bookmarkEnd w:id="163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bookmarkStart w:id="164" w:name="_Toc621000_НАБАВКА_ДОМАЋЕ_ФИНАНСИЈСКЕ_ИМ"/>
      <w:bookmarkEnd w:id="164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"621000 НАБАВКА ДОМАЋЕ ФИНАНСИЈСКЕ ИМОВИНЕ"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673.430.400,00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613.830.400,00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673.430.400,00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118F4" w:rsidRDefault="00D118F4">
      <w:pPr>
        <w:sectPr w:rsidR="00D118F4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  <w:bookmarkStart w:id="165" w:name="__bookmark_79"/>
      <w:bookmarkEnd w:id="16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39646493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66" w:name="_Toc1_СКУПШТИНА_ОПШТИНЕ"/>
      <w:bookmarkEnd w:id="166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</w:tbl>
    <w:p w:rsidR="00D118F4" w:rsidRDefault="00D118F4">
      <w:pPr>
        <w:sectPr w:rsidR="00D118F4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16327876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67" w:name="_Toc2_ПРЕДСЕДНИК_ОПШТИНЕ"/>
      <w:bookmarkEnd w:id="167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3,26</w:t>
            </w:r>
          </w:p>
        </w:tc>
      </w:tr>
    </w:tbl>
    <w:p w:rsidR="00D118F4" w:rsidRDefault="00D118F4">
      <w:pPr>
        <w:sectPr w:rsidR="00D118F4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71346035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68" w:name="_Toc3_ОПШТИНСКО_ВЕЋЕ"/>
      <w:bookmarkEnd w:id="168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</w:tbl>
    <w:p w:rsidR="00D118F4" w:rsidRDefault="00D118F4">
      <w:pPr>
        <w:sectPr w:rsidR="00D118F4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13162747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bookmarkStart w:id="169" w:name="_Toc413000"/>
      <w:bookmarkEnd w:id="169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bookmarkStart w:id="170" w:name="_Toc415000"/>
      <w:bookmarkEnd w:id="170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bookmarkStart w:id="171" w:name="_Toc441000"/>
      <w:bookmarkEnd w:id="171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"441000"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72" w:name="_Toc454000"/>
      <w:bookmarkEnd w:id="172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bookmarkStart w:id="173" w:name="_Toc472000"/>
      <w:bookmarkEnd w:id="173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74" w:name="_Toc484000"/>
      <w:bookmarkEnd w:id="174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75" w:name="_Toc485000"/>
      <w:bookmarkEnd w:id="175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76" w:name="_Toc499000"/>
      <w:bookmarkEnd w:id="176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3,55</w:t>
            </w:r>
          </w:p>
        </w:tc>
      </w:tr>
      <w:bookmarkStart w:id="177" w:name="_Toc511000"/>
      <w:bookmarkEnd w:id="177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16,49</w:t>
            </w:r>
          </w:p>
        </w:tc>
      </w:tr>
      <w:bookmarkStart w:id="178" w:name="_Toc512000"/>
      <w:bookmarkEnd w:id="178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79" w:name="_Toc513000"/>
      <w:bookmarkEnd w:id="179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80" w:name="_Toc514000"/>
      <w:bookmarkEnd w:id="180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"514000"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81" w:name="_Toc611000"/>
      <w:bookmarkEnd w:id="181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"611000"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371.892.400,00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312.292.400,00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371.892.400,00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55,22</w:t>
            </w:r>
          </w:p>
        </w:tc>
      </w:tr>
    </w:tbl>
    <w:p w:rsidR="00D118F4" w:rsidRDefault="00D118F4">
      <w:pPr>
        <w:sectPr w:rsidR="00D118F4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25150162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82" w:name="_Toc4.00.01_ОШ_БРАНКО_РАДИЧЕВИЋ"/>
      <w:bookmarkEnd w:id="182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"4.00.01 ОШ БРАНКО РАДИЧЕВИЋ"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БРАНКО РАДИЧЕВИЋ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БРАНКО РАДИЧЕВИЋ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</w:tbl>
    <w:p w:rsidR="00D118F4" w:rsidRDefault="00D118F4">
      <w:pPr>
        <w:sectPr w:rsidR="00D118F4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438159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83" w:name="_Toc4.00.02_ОШ_БОРА_СТАНКОВИЋ"/>
      <w:bookmarkEnd w:id="183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"4.00.02 ОШ БОРА СТАНКОВИЋ"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БОРА СТАНКОВИЋ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БОРА СТАНКОВИЋ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</w:tbl>
    <w:p w:rsidR="00D118F4" w:rsidRDefault="00D118F4">
      <w:pPr>
        <w:sectPr w:rsidR="00D118F4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89511577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84" w:name="_Toc4.00.03_ОШ_ВУК_КАРАЏИЋ"/>
      <w:bookmarkEnd w:id="184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"4.00.03 ОШ ВУК КАРАЏИЋ"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</w:tbl>
    <w:p w:rsidR="00D118F4" w:rsidRDefault="00D118F4">
      <w:pPr>
        <w:sectPr w:rsidR="00D118F4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74442381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85" w:name="_Toc4.00.04_ОШ_ЖАРКО_ЗРЕЊАНИН_УЧА"/>
      <w:bookmarkEnd w:id="185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"4.00.04 ОШ ЖАРКО ЗРЕЊАНИН УЧА"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ЖАРКО ЗРЕЊАНИН УЧА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ЖАРКО ЗРЕЊАНИН УЧА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</w:tbl>
    <w:p w:rsidR="00D118F4" w:rsidRDefault="00D118F4">
      <w:pPr>
        <w:sectPr w:rsidR="00D118F4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12141694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86" w:name="_Toc4.00.05_ССШ_МИЛУТИН_БОЈИЋ"/>
      <w:bookmarkEnd w:id="186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"4.00.05 ССШ МИЛУТИН БОЈИЋ"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ССШ МИЛУТИН БОЈИЋ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ССШ МИЛУТИН БОЈИЋ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</w:tbl>
    <w:p w:rsidR="00D118F4" w:rsidRDefault="00D118F4">
      <w:pPr>
        <w:sectPr w:rsidR="00D118F4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91331597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87" w:name="_Toc4.00.06_ДОМ_ЗДРАВЉА"/>
      <w:bookmarkEnd w:id="187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"4.00.06 ДОМ ЗДРАВЉА"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88" w:name="_Toc464000"/>
      <w:bookmarkEnd w:id="188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</w:tbl>
    <w:p w:rsidR="00D118F4" w:rsidRDefault="00D118F4">
      <w:pPr>
        <w:sectPr w:rsidR="00D118F4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26504101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89" w:name="_Toc4.00.07_ЦЕНТАР_ЗА_СОЦИЈАЛНИ_РАД"/>
      <w:bookmarkEnd w:id="189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"4.00.07 ЦЕНТАР ЗА СОЦИЈАЛНИ РАД"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0" w:name="_Toc463000"/>
      <w:bookmarkEnd w:id="190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</w:tbl>
    <w:p w:rsidR="00D118F4" w:rsidRDefault="00D118F4">
      <w:pPr>
        <w:sectPr w:rsidR="00D118F4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4316322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91" w:name="_Toc4.00.08_ЦРВЕНИ_КРСТ"/>
      <w:bookmarkEnd w:id="191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"4.00.08 ЦРВЕНИ КРСТ"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ЦРВЕНИ КРСТ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2" w:name="_Toc481000"/>
      <w:bookmarkEnd w:id="192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4.00.08    ЦРВЕНИ КРСТ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</w:tbl>
    <w:p w:rsidR="00D118F4" w:rsidRDefault="00D118F4">
      <w:pPr>
        <w:sectPr w:rsidR="00D118F4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39678024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93" w:name="_Toc4.00.09_ЈУ_КАНЦЕЛАРИЈА_ЗА_МЛАДЕ"/>
      <w:bookmarkEnd w:id="193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"4.00.09 ЈУ КАНЦЕЛАРИЈА ЗА МЛАДЕ"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ЈУ КАНЦЕЛАРИЈА ЗА МЛАДЕ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4.00.09    ЈУ 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</w:tbl>
    <w:p w:rsidR="00D118F4" w:rsidRDefault="00D118F4">
      <w:pPr>
        <w:sectPr w:rsidR="00D118F4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41343329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94" w:name="_Toc4.00.10_ЈП_КОМУНАЛАЦ"/>
      <w:bookmarkEnd w:id="194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"4.00.10 ЈП КОМУНАЛАЦ"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КОМУНАЛАЦ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5,20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12,03</w:t>
            </w:r>
          </w:p>
        </w:tc>
      </w:tr>
      <w:bookmarkStart w:id="195" w:name="_Toc541000"/>
      <w:bookmarkEnd w:id="195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96" w:name="_Toc621000"/>
      <w:bookmarkEnd w:id="196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4.00.10    ЈП КОМУНАЛАЦ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19,04</w:t>
            </w:r>
          </w:p>
        </w:tc>
      </w:tr>
    </w:tbl>
    <w:p w:rsidR="00D118F4" w:rsidRDefault="00D118F4">
      <w:pPr>
        <w:sectPr w:rsidR="00D118F4">
          <w:headerReference w:type="default" r:id="rId61"/>
          <w:footerReference w:type="default" r:id="rId6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56356457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197" w:name="_Toc4.00.11_ЈП_ТРГОВИСТЕ_ИН"/>
      <w:bookmarkEnd w:id="197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"4.00.11 ЈП ТРГОВИСТЕ ИН"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ТРГОВИСТЕ ИН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98" w:name="_Toc424000"/>
      <w:bookmarkEnd w:id="198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99" w:name="_Toc425000"/>
      <w:bookmarkEnd w:id="199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bookmarkStart w:id="200" w:name="_Toc451000"/>
      <w:bookmarkEnd w:id="200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2,97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3,27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4.00.11    ЈП ТРГОВИСТЕ 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7,44</w:t>
            </w:r>
          </w:p>
        </w:tc>
      </w:tr>
    </w:tbl>
    <w:p w:rsidR="00D118F4" w:rsidRDefault="00D118F4">
      <w:pPr>
        <w:sectPr w:rsidR="00D118F4">
          <w:headerReference w:type="default" r:id="rId63"/>
          <w:footerReference w:type="default" r:id="rId6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118F4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118F4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118F4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3AF5" w:rsidRDefault="00A13AF5">
                  <w:pPr>
                    <w:jc w:val="center"/>
                    <w:divId w:val="151718984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D118F4" w:rsidRDefault="00D118F4"/>
              </w:tc>
            </w:tr>
          </w:tbl>
          <w:p w:rsidR="00D118F4" w:rsidRDefault="00D118F4">
            <w:pPr>
              <w:spacing w:line="1" w:lineRule="auto"/>
            </w:pPr>
          </w:p>
        </w:tc>
      </w:tr>
      <w:bookmarkStart w:id="201" w:name="_Toc5_ПРАВОБРАНИЛАШТВО"/>
      <w:bookmarkEnd w:id="201"/>
      <w:tr w:rsidR="00D118F4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 ПРАВОБРАНИЛАШТВО" \f C \l "1"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D118F4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2" w:name="_Toc411000"/>
      <w:bookmarkEnd w:id="202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203" w:name="_Toc412000"/>
      <w:bookmarkEnd w:id="203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204" w:name="_Toc414000"/>
      <w:bookmarkEnd w:id="204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205" w:name="_Toc416000"/>
      <w:bookmarkEnd w:id="205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206" w:name="_Toc421000"/>
      <w:bookmarkEnd w:id="206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07" w:name="_Toc422000"/>
      <w:bookmarkEnd w:id="207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08" w:name="_Toc423000"/>
      <w:bookmarkEnd w:id="208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09" w:name="_Toc426000"/>
      <w:bookmarkEnd w:id="209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0" w:name="_Toc482000"/>
      <w:bookmarkEnd w:id="210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1" w:name="_Toc483000"/>
      <w:bookmarkEnd w:id="211"/>
      <w:tr w:rsidR="00D118F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</w:tbl>
    <w:p w:rsidR="00D118F4" w:rsidRDefault="00D118F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118F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F5" w:rsidRDefault="00A13AF5">
            <w:pPr>
              <w:divId w:val="2020354163"/>
            </w:pPr>
            <w:bookmarkStart w:id="212" w:name="__bookmark_80"/>
            <w:bookmarkEnd w:id="212"/>
          </w:p>
          <w:p w:rsidR="00D118F4" w:rsidRDefault="00D118F4">
            <w:pPr>
              <w:spacing w:line="1" w:lineRule="auto"/>
            </w:pPr>
          </w:p>
        </w:tc>
      </w:tr>
    </w:tbl>
    <w:p w:rsidR="00D118F4" w:rsidRDefault="00D118F4">
      <w:pPr>
        <w:sectPr w:rsidR="00D118F4">
          <w:headerReference w:type="default" r:id="rId65"/>
          <w:footerReference w:type="default" r:id="rId6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A20C9A" w:rsidRPr="0051595B" w:rsidRDefault="00A20C9A" w:rsidP="00A20C9A">
      <w:pPr>
        <w:pStyle w:val="NormalWeb"/>
        <w:rPr>
          <w:color w:val="000000"/>
        </w:rPr>
      </w:pPr>
      <w:r w:rsidRPr="0051595B">
        <w:rPr>
          <w:b/>
          <w:bCs/>
          <w:color w:val="000000"/>
        </w:rPr>
        <w:lastRenderedPageBreak/>
        <w:t>IV ИЗВРШЕЊЕ БУЏЕТА</w:t>
      </w:r>
      <w:r w:rsidRPr="0051595B">
        <w:rPr>
          <w:color w:val="000000"/>
        </w:rPr>
        <w:t> </w:t>
      </w:r>
    </w:p>
    <w:p w:rsidR="00A20C9A" w:rsidRPr="0051595B" w:rsidRDefault="00A20C9A" w:rsidP="00A20C9A">
      <w:pPr>
        <w:pStyle w:val="NormalWeb"/>
        <w:jc w:val="center"/>
        <w:rPr>
          <w:color w:val="000000"/>
        </w:rPr>
      </w:pPr>
      <w:proofErr w:type="gramStart"/>
      <w:r w:rsidRPr="0051595B">
        <w:rPr>
          <w:b/>
          <w:bCs/>
          <w:color w:val="000000"/>
        </w:rPr>
        <w:t>Члан 8.</w:t>
      </w:r>
      <w:proofErr w:type="gramEnd"/>
    </w:p>
    <w:p w:rsidR="00A20C9A" w:rsidRPr="0051595B" w:rsidRDefault="00A20C9A" w:rsidP="00A20C9A">
      <w:pPr>
        <w:pStyle w:val="NormalWeb"/>
        <w:rPr>
          <w:color w:val="000000"/>
        </w:rPr>
      </w:pPr>
      <w:proofErr w:type="gramStart"/>
      <w:r w:rsidRPr="0051595B">
        <w:rPr>
          <w:color w:val="000000"/>
        </w:rPr>
        <w:t>У складу са Упутством за припрему Одлуке о буџету локалне власти за 202</w:t>
      </w:r>
      <w:r>
        <w:rPr>
          <w:color w:val="000000"/>
        </w:rPr>
        <w:t>4</w:t>
      </w:r>
      <w:r w:rsidRPr="0051595B">
        <w:rPr>
          <w:color w:val="000000"/>
        </w:rPr>
        <w:t>.</w:t>
      </w:r>
      <w:proofErr w:type="gramEnd"/>
      <w:r w:rsidRPr="0051595B">
        <w:rPr>
          <w:color w:val="000000"/>
        </w:rPr>
        <w:t xml:space="preserve"> </w:t>
      </w:r>
      <w:proofErr w:type="gramStart"/>
      <w:r w:rsidRPr="0051595B">
        <w:rPr>
          <w:color w:val="000000"/>
        </w:rPr>
        <w:t>годину</w:t>
      </w:r>
      <w:proofErr w:type="gramEnd"/>
      <w:r w:rsidRPr="0051595B">
        <w:rPr>
          <w:color w:val="000000"/>
        </w:rPr>
        <w:t xml:space="preserve"> са пројекцијама за 202</w:t>
      </w:r>
      <w:r>
        <w:rPr>
          <w:color w:val="000000"/>
        </w:rPr>
        <w:t>5</w:t>
      </w:r>
      <w:r w:rsidRPr="0051595B">
        <w:rPr>
          <w:color w:val="000000"/>
        </w:rPr>
        <w:t xml:space="preserve"> и 202</w:t>
      </w:r>
      <w:r>
        <w:rPr>
          <w:color w:val="000000"/>
        </w:rPr>
        <w:t>6</w:t>
      </w:r>
      <w:r w:rsidRPr="0051595B">
        <w:rPr>
          <w:color w:val="000000"/>
        </w:rPr>
        <w:t>, које је донео министар надлежан за послове финансија  на основу одреби члана 36а. Закона о буџетском систему  ( "Службени гласник РС" бр. 54/2009, 73/2010, 101/2010, 101/2011, 93/2012, 62/2013, 63/2013- испр. 108/2013, 142/2014 и 68/2015-др.закон) и Законом о одређивању максималног броја запослених у јавном сектору  ( "Службени гласник РС" бр. 68/2015, у даљем тексту Закон о максималном броју ) и одлуке Владе о максималном броју запослених на неодређено време у систему државних органа , систему јавних служби , аутономне покрајине Војводине и систему локалне самоуправе за 2015 годину  ( Службени гласник РС бр. 101/2015) , број запослених код корисника буџета не може прећи број од максималног броја запослених на одређено и неодређено време.</w:t>
      </w:r>
    </w:p>
    <w:p w:rsidR="00A20C9A" w:rsidRPr="0051595B" w:rsidRDefault="00A20C9A" w:rsidP="00A20C9A">
      <w:pPr>
        <w:pStyle w:val="NormalWeb"/>
        <w:rPr>
          <w:color w:val="000000"/>
        </w:rPr>
      </w:pPr>
      <w:r w:rsidRPr="0051595B">
        <w:rPr>
          <w:color w:val="000000"/>
        </w:rPr>
        <w:t> </w:t>
      </w:r>
      <w:proofErr w:type="gramStart"/>
      <w:r w:rsidRPr="0051595B">
        <w:rPr>
          <w:color w:val="000000"/>
        </w:rPr>
        <w:t>На основу члана 6.</w:t>
      </w:r>
      <w:proofErr w:type="gramEnd"/>
      <w:r w:rsidRPr="0051595B">
        <w:rPr>
          <w:color w:val="000000"/>
        </w:rPr>
        <w:t xml:space="preserve"> </w:t>
      </w:r>
      <w:proofErr w:type="gramStart"/>
      <w:r w:rsidRPr="0051595B">
        <w:rPr>
          <w:color w:val="000000"/>
        </w:rPr>
        <w:t>закона</w:t>
      </w:r>
      <w:proofErr w:type="gramEnd"/>
      <w:r w:rsidRPr="0051595B">
        <w:rPr>
          <w:color w:val="000000"/>
        </w:rPr>
        <w:t xml:space="preserve"> о максималном броју , Скупштина јединице локалне самоуправе , својим актом утврђује максималан број запослених за сваки организациони облик у систему локалне самоуправе .</w:t>
      </w:r>
    </w:p>
    <w:p w:rsidR="00A20C9A" w:rsidRPr="0051595B" w:rsidRDefault="00A20C9A" w:rsidP="00A20C9A">
      <w:pPr>
        <w:pStyle w:val="NormalWeb"/>
        <w:rPr>
          <w:color w:val="000000"/>
        </w:rPr>
      </w:pPr>
      <w:proofErr w:type="gramStart"/>
      <w:r w:rsidRPr="0051595B">
        <w:rPr>
          <w:color w:val="000000"/>
        </w:rPr>
        <w:t>У складу са Упутством за припрему Одлуке о буџету локалне власти за 202</w:t>
      </w:r>
      <w:r>
        <w:rPr>
          <w:color w:val="000000"/>
        </w:rPr>
        <w:t>4</w:t>
      </w:r>
      <w:r w:rsidRPr="0051595B">
        <w:rPr>
          <w:color w:val="000000"/>
        </w:rPr>
        <w:t>.</w:t>
      </w:r>
      <w:proofErr w:type="gramEnd"/>
      <w:r w:rsidRPr="0051595B">
        <w:rPr>
          <w:color w:val="000000"/>
        </w:rPr>
        <w:t xml:space="preserve"> године</w:t>
      </w:r>
      <w:proofErr w:type="gramStart"/>
      <w:r w:rsidRPr="0051595B">
        <w:rPr>
          <w:color w:val="000000"/>
        </w:rPr>
        <w:t>  са</w:t>
      </w:r>
      <w:proofErr w:type="gramEnd"/>
      <w:r w:rsidRPr="0051595B">
        <w:rPr>
          <w:color w:val="000000"/>
        </w:rPr>
        <w:t xml:space="preserve"> пројекцијама за 202</w:t>
      </w:r>
      <w:r>
        <w:rPr>
          <w:color w:val="000000"/>
        </w:rPr>
        <w:t>5</w:t>
      </w:r>
      <w:r w:rsidRPr="0051595B">
        <w:rPr>
          <w:color w:val="000000"/>
        </w:rPr>
        <w:t xml:space="preserve">. </w:t>
      </w:r>
      <w:proofErr w:type="gramStart"/>
      <w:r w:rsidRPr="0051595B">
        <w:rPr>
          <w:color w:val="000000"/>
        </w:rPr>
        <w:t>и</w:t>
      </w:r>
      <w:proofErr w:type="gramEnd"/>
      <w:r w:rsidRPr="0051595B">
        <w:rPr>
          <w:color w:val="000000"/>
        </w:rPr>
        <w:t xml:space="preserve"> 202</w:t>
      </w:r>
      <w:r>
        <w:rPr>
          <w:color w:val="000000"/>
        </w:rPr>
        <w:t>6</w:t>
      </w:r>
      <w:r w:rsidRPr="0051595B">
        <w:rPr>
          <w:color w:val="000000"/>
        </w:rPr>
        <w:t xml:space="preserve">. </w:t>
      </w:r>
      <w:proofErr w:type="gramStart"/>
      <w:r w:rsidRPr="0051595B">
        <w:rPr>
          <w:color w:val="000000"/>
        </w:rPr>
        <w:t>годину</w:t>
      </w:r>
      <w:proofErr w:type="gramEnd"/>
      <w:r w:rsidRPr="0051595B">
        <w:rPr>
          <w:color w:val="000000"/>
        </w:rPr>
        <w:t xml:space="preserve"> које је донео министар финансија, исказује се маса средстава за плате и број запослених и то :</w:t>
      </w:r>
    </w:p>
    <w:p w:rsidR="00A20C9A" w:rsidRPr="0051595B" w:rsidRDefault="00A20C9A" w:rsidP="00A20C9A">
      <w:pPr>
        <w:pStyle w:val="NormalWeb"/>
        <w:jc w:val="center"/>
        <w:rPr>
          <w:b/>
          <w:color w:val="000000"/>
        </w:rPr>
      </w:pPr>
      <w:r w:rsidRPr="0051595B">
        <w:rPr>
          <w:b/>
          <w:color w:val="000000"/>
        </w:rPr>
        <w:t>БРОЈ ЗАПОСЛЕНИХ У 2023.ГОДИНИ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1559"/>
        <w:gridCol w:w="1570"/>
        <w:gridCol w:w="2234"/>
      </w:tblGrid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Ред.бр.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Број запослених на неодређено време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Број запослених на одређено време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Укупан број запослених</w:t>
            </w:r>
          </w:p>
        </w:tc>
      </w:tr>
      <w:tr w:rsidR="00A20C9A" w:rsidRPr="0051595B" w:rsidTr="00D04EB8">
        <w:tc>
          <w:tcPr>
            <w:tcW w:w="1696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1</w:t>
            </w:r>
          </w:p>
        </w:tc>
        <w:tc>
          <w:tcPr>
            <w:tcW w:w="4111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2</w:t>
            </w:r>
          </w:p>
        </w:tc>
        <w:tc>
          <w:tcPr>
            <w:tcW w:w="1559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3</w:t>
            </w:r>
          </w:p>
        </w:tc>
        <w:tc>
          <w:tcPr>
            <w:tcW w:w="1570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4</w:t>
            </w:r>
          </w:p>
        </w:tc>
        <w:tc>
          <w:tcPr>
            <w:tcW w:w="2234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5(3+4)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1.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 w:rsidRPr="0051595B">
              <w:rPr>
                <w:b/>
                <w:color w:val="000000"/>
              </w:rPr>
              <w:t>Органи и организације локалне власти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Изабрана лица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8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8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Постављена лица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4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4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Запослени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A20C9A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2.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Установе културе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3.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 xml:space="preserve">Остале установе у области јавних служби које се финансирају из </w:t>
            </w:r>
            <w:proofErr w:type="gramStart"/>
            <w:r w:rsidRPr="0051595B">
              <w:rPr>
                <w:color w:val="000000"/>
              </w:rPr>
              <w:t>буџета  (</w:t>
            </w:r>
            <w:proofErr w:type="gramEnd"/>
            <w:r w:rsidRPr="0051595B">
              <w:rPr>
                <w:color w:val="000000"/>
              </w:rPr>
              <w:t xml:space="preserve"> осим предшколских установа ; навести назив установа у области културе  и  сл.)</w:t>
            </w:r>
          </w:p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-Народна библиотека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9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2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11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Туристичка организација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3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5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Месне заједнице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3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1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4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6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i/>
                <w:color w:val="000000"/>
              </w:rPr>
            </w:pPr>
            <w:r w:rsidRPr="0051595B">
              <w:rPr>
                <w:b/>
                <w:i/>
                <w:color w:val="000000"/>
              </w:rPr>
              <w:t>Укупно за све кориснике буџета на које се односи Закон о одређивању максималног броја запослених у локалној администрацији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A20C9A">
            <w:pPr>
              <w:pStyle w:val="NormalWeb"/>
              <w:jc w:val="center"/>
              <w:rPr>
                <w:b/>
                <w:color w:val="000000"/>
              </w:rPr>
            </w:pPr>
            <w:r w:rsidRPr="0051595B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7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Предшколске установе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8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Укупно за све кориснике буџета на које се односи Закон о одређивању максималног броја запослених у локалној администрацији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20C9A" w:rsidRPr="0051595B" w:rsidTr="00D04EB8">
        <w:tc>
          <w:tcPr>
            <w:tcW w:w="1696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 w:rsidRPr="0051595B"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4111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 w:rsidRPr="0051595B">
              <w:rPr>
                <w:b/>
                <w:color w:val="000000"/>
              </w:rPr>
              <w:t>Укупно за све кориснике буџета</w:t>
            </w:r>
          </w:p>
        </w:tc>
        <w:tc>
          <w:tcPr>
            <w:tcW w:w="1559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1570" w:type="dxa"/>
            <w:vAlign w:val="center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2234" w:type="dxa"/>
            <w:vAlign w:val="center"/>
          </w:tcPr>
          <w:p w:rsidR="00A20C9A" w:rsidRPr="0051595B" w:rsidRDefault="00A20C9A" w:rsidP="00A20C9A">
            <w:pPr>
              <w:pStyle w:val="NormalWeb"/>
              <w:jc w:val="center"/>
              <w:rPr>
                <w:b/>
                <w:color w:val="000000"/>
              </w:rPr>
            </w:pPr>
            <w:r w:rsidRPr="0051595B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1</w:t>
            </w:r>
          </w:p>
        </w:tc>
      </w:tr>
    </w:tbl>
    <w:p w:rsidR="00A20C9A" w:rsidRPr="00C85D5B" w:rsidRDefault="00A20C9A" w:rsidP="00A20C9A">
      <w:pPr>
        <w:pStyle w:val="NormalWeb"/>
        <w:rPr>
          <w:color w:val="000000"/>
        </w:rPr>
      </w:pPr>
      <w:r w:rsidRPr="0051595B">
        <w:rPr>
          <w:color w:val="000000"/>
        </w:rPr>
        <w:t xml:space="preserve">Планирана маса средстава за </w:t>
      </w:r>
      <w:proofErr w:type="gramStart"/>
      <w:r w:rsidRPr="0051595B">
        <w:rPr>
          <w:color w:val="000000"/>
        </w:rPr>
        <w:t>плате  за</w:t>
      </w:r>
      <w:proofErr w:type="gramEnd"/>
      <w:r w:rsidRPr="0051595B">
        <w:rPr>
          <w:color w:val="000000"/>
        </w:rPr>
        <w:t xml:space="preserve"> 202</w:t>
      </w:r>
      <w:r>
        <w:rPr>
          <w:color w:val="000000"/>
        </w:rPr>
        <w:t>4</w:t>
      </w:r>
      <w:r w:rsidRPr="0051595B">
        <w:rPr>
          <w:color w:val="000000"/>
        </w:rPr>
        <w:t>.години  упоредо са корисницима буџета Општине Трговиште дата је у табели:</w:t>
      </w:r>
    </w:p>
    <w:p w:rsidR="00A20C9A" w:rsidRPr="0051595B" w:rsidRDefault="00A20C9A" w:rsidP="00A20C9A">
      <w:pPr>
        <w:pStyle w:val="NormalWeb"/>
        <w:jc w:val="center"/>
        <w:rPr>
          <w:b/>
          <w:color w:val="000000"/>
        </w:rPr>
      </w:pPr>
      <w:r w:rsidRPr="0051595B">
        <w:rPr>
          <w:b/>
          <w:color w:val="000000"/>
        </w:rPr>
        <w:t>ПЛАНИРАНА МАСА СРЕДСТАВА ЗА ПЛАТЕ ЗА 202</w:t>
      </w:r>
      <w:r>
        <w:rPr>
          <w:b/>
          <w:color w:val="000000"/>
        </w:rPr>
        <w:t>4</w:t>
      </w:r>
      <w:r w:rsidRPr="0051595B">
        <w:rPr>
          <w:b/>
          <w:color w:val="000000"/>
        </w:rPr>
        <w:t>.ГОДИНУ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61"/>
        <w:gridCol w:w="1862"/>
        <w:gridCol w:w="1862"/>
        <w:gridCol w:w="1862"/>
      </w:tblGrid>
      <w:tr w:rsidR="00A20C9A" w:rsidRPr="0051595B" w:rsidTr="00D04EB8">
        <w:tc>
          <w:tcPr>
            <w:tcW w:w="704" w:type="dxa"/>
            <w:vMerge w:val="restart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Ред.број</w:t>
            </w:r>
          </w:p>
        </w:tc>
        <w:tc>
          <w:tcPr>
            <w:tcW w:w="3119" w:type="dxa"/>
            <w:vMerge w:val="restart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3623" w:type="dxa"/>
            <w:gridSpan w:val="2"/>
          </w:tcPr>
          <w:p w:rsidR="00A20C9A" w:rsidRPr="0051595B" w:rsidRDefault="00A20C9A" w:rsidP="00A20C9A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Планирана маса средстава за плате за 202</w:t>
            </w:r>
            <w:r>
              <w:rPr>
                <w:color w:val="000000"/>
              </w:rPr>
              <w:t>3</w:t>
            </w:r>
            <w:r w:rsidRPr="0051595B">
              <w:rPr>
                <w:color w:val="000000"/>
              </w:rPr>
              <w:t>.годину</w:t>
            </w:r>
          </w:p>
        </w:tc>
        <w:tc>
          <w:tcPr>
            <w:tcW w:w="3724" w:type="dxa"/>
            <w:gridSpan w:val="2"/>
          </w:tcPr>
          <w:p w:rsidR="00A20C9A" w:rsidRPr="0051595B" w:rsidRDefault="00A20C9A" w:rsidP="00A20C9A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Планирана маса средства за плате за 202</w:t>
            </w:r>
            <w:r>
              <w:rPr>
                <w:color w:val="000000"/>
              </w:rPr>
              <w:t>4</w:t>
            </w:r>
            <w:r w:rsidRPr="0051595B">
              <w:rPr>
                <w:color w:val="000000"/>
              </w:rPr>
              <w:t>.годину</w:t>
            </w:r>
          </w:p>
        </w:tc>
      </w:tr>
      <w:tr w:rsidR="00A20C9A" w:rsidRPr="0051595B" w:rsidTr="00D04EB8">
        <w:tc>
          <w:tcPr>
            <w:tcW w:w="704" w:type="dxa"/>
            <w:vMerge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761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Буџетска средства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Остали извори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Буџетска средства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Остали извори</w:t>
            </w:r>
          </w:p>
        </w:tc>
      </w:tr>
      <w:tr w:rsidR="00A20C9A" w:rsidRPr="0051595B" w:rsidTr="00D04EB8">
        <w:tc>
          <w:tcPr>
            <w:tcW w:w="704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1</w:t>
            </w:r>
          </w:p>
        </w:tc>
        <w:tc>
          <w:tcPr>
            <w:tcW w:w="3119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2</w:t>
            </w:r>
          </w:p>
        </w:tc>
        <w:tc>
          <w:tcPr>
            <w:tcW w:w="1761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3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4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5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i/>
                <w:color w:val="000000"/>
              </w:rPr>
            </w:pPr>
            <w:r w:rsidRPr="0051595B">
              <w:rPr>
                <w:i/>
                <w:color w:val="000000"/>
              </w:rPr>
              <w:t>6</w:t>
            </w:r>
          </w:p>
        </w:tc>
      </w:tr>
      <w:tr w:rsidR="00A20C9A" w:rsidRPr="0051595B" w:rsidTr="00D04EB8">
        <w:tc>
          <w:tcPr>
            <w:tcW w:w="704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Органи и организације локалне власти</w:t>
            </w:r>
          </w:p>
        </w:tc>
        <w:tc>
          <w:tcPr>
            <w:tcW w:w="1761" w:type="dxa"/>
          </w:tcPr>
          <w:p w:rsidR="00A20C9A" w:rsidRPr="00481246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73.860.500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62" w:type="dxa"/>
          </w:tcPr>
          <w:p w:rsidR="00A20C9A" w:rsidRPr="00481246" w:rsidRDefault="00D04EB8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80.965.000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</w:tr>
      <w:tr w:rsidR="00A20C9A" w:rsidRPr="0051595B" w:rsidTr="00D04EB8">
        <w:tc>
          <w:tcPr>
            <w:tcW w:w="704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2.</w:t>
            </w:r>
          </w:p>
        </w:tc>
        <w:tc>
          <w:tcPr>
            <w:tcW w:w="3119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Установе културе</w:t>
            </w:r>
          </w:p>
        </w:tc>
        <w:tc>
          <w:tcPr>
            <w:tcW w:w="1761" w:type="dxa"/>
          </w:tcPr>
          <w:p w:rsidR="00A20C9A" w:rsidRPr="00481246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11.967.500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62" w:type="dxa"/>
          </w:tcPr>
          <w:p w:rsidR="00A20C9A" w:rsidRPr="00481246" w:rsidRDefault="00D04EB8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12.999.500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</w:tr>
      <w:tr w:rsidR="00A20C9A" w:rsidRPr="0051595B" w:rsidTr="00D04EB8">
        <w:tc>
          <w:tcPr>
            <w:tcW w:w="704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3.</w:t>
            </w:r>
          </w:p>
        </w:tc>
        <w:tc>
          <w:tcPr>
            <w:tcW w:w="3119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Месне заједнице</w:t>
            </w:r>
          </w:p>
        </w:tc>
        <w:tc>
          <w:tcPr>
            <w:tcW w:w="1761" w:type="dxa"/>
          </w:tcPr>
          <w:p w:rsidR="00A20C9A" w:rsidRPr="00481246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3.035.955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62" w:type="dxa"/>
          </w:tcPr>
          <w:p w:rsidR="00A20C9A" w:rsidRPr="00481246" w:rsidRDefault="00D04EB8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3.449.640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</w:tr>
      <w:tr w:rsidR="00A20C9A" w:rsidRPr="0051595B" w:rsidTr="00D04EB8">
        <w:tc>
          <w:tcPr>
            <w:tcW w:w="704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9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Предшколске установе</w:t>
            </w:r>
          </w:p>
        </w:tc>
        <w:tc>
          <w:tcPr>
            <w:tcW w:w="1761" w:type="dxa"/>
          </w:tcPr>
          <w:p w:rsidR="00A20C9A" w:rsidRPr="00481246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18.354.845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62" w:type="dxa"/>
          </w:tcPr>
          <w:p w:rsidR="00A20C9A" w:rsidRPr="00481246" w:rsidRDefault="00D04EB8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23.435.800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</w:tr>
      <w:tr w:rsidR="00A20C9A" w:rsidRPr="0051595B" w:rsidTr="00D04EB8">
        <w:tc>
          <w:tcPr>
            <w:tcW w:w="704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1595B">
              <w:rPr>
                <w:color w:val="000000"/>
              </w:rPr>
              <w:t>.</w:t>
            </w:r>
          </w:p>
        </w:tc>
        <w:tc>
          <w:tcPr>
            <w:tcW w:w="3119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Јавна предузећа основана од стране локалне власти који се финансирају из јавних прихода чија је намена утврђена посебним законом</w:t>
            </w:r>
          </w:p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Дирекција</w:t>
            </w:r>
          </w:p>
        </w:tc>
        <w:tc>
          <w:tcPr>
            <w:tcW w:w="1761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</w:tr>
      <w:tr w:rsidR="00A20C9A" w:rsidRPr="0051595B" w:rsidTr="00D04EB8">
        <w:tc>
          <w:tcPr>
            <w:tcW w:w="704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19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 xml:space="preserve">Остали индиректни корисници буџета  </w:t>
            </w:r>
          </w:p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( навести називе)</w:t>
            </w:r>
          </w:p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  <w:r w:rsidRPr="0051595B">
              <w:rPr>
                <w:color w:val="000000"/>
              </w:rPr>
              <w:t>-Туристичка организација</w:t>
            </w:r>
          </w:p>
        </w:tc>
        <w:tc>
          <w:tcPr>
            <w:tcW w:w="1761" w:type="dxa"/>
          </w:tcPr>
          <w:p w:rsidR="00A20C9A" w:rsidRPr="00481246" w:rsidRDefault="00A20C9A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3.940.000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62" w:type="dxa"/>
          </w:tcPr>
          <w:p w:rsidR="00A20C9A" w:rsidRPr="00481246" w:rsidRDefault="00D04EB8" w:rsidP="00D04EB8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4.308.700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</w:tr>
      <w:tr w:rsidR="00A20C9A" w:rsidRPr="0051595B" w:rsidTr="00D04EB8">
        <w:tc>
          <w:tcPr>
            <w:tcW w:w="704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 w:rsidRPr="0051595B">
              <w:rPr>
                <w:b/>
                <w:color w:val="000000"/>
              </w:rPr>
              <w:t>Укупно за кориснике буџетских средст</w:t>
            </w:r>
            <w:r>
              <w:rPr>
                <w:b/>
                <w:color w:val="000000"/>
              </w:rPr>
              <w:t>а</w:t>
            </w:r>
            <w:r w:rsidRPr="0051595B">
              <w:rPr>
                <w:b/>
                <w:color w:val="000000"/>
              </w:rPr>
              <w:t>ва</w:t>
            </w:r>
          </w:p>
        </w:tc>
        <w:tc>
          <w:tcPr>
            <w:tcW w:w="1761" w:type="dxa"/>
          </w:tcPr>
          <w:p w:rsidR="00A20C9A" w:rsidRPr="00C75E31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  <w:r w:rsidRPr="00C75E31">
              <w:rPr>
                <w:b/>
                <w:color w:val="000000"/>
              </w:rPr>
              <w:t>111.158.800</w:t>
            </w:r>
          </w:p>
        </w:tc>
        <w:tc>
          <w:tcPr>
            <w:tcW w:w="1862" w:type="dxa"/>
          </w:tcPr>
          <w:p w:rsidR="00A20C9A" w:rsidRPr="00C75E31" w:rsidRDefault="00A20C9A" w:rsidP="00D04EB8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862" w:type="dxa"/>
          </w:tcPr>
          <w:p w:rsidR="00A20C9A" w:rsidRPr="00C75E31" w:rsidRDefault="00D04EB8" w:rsidP="00D04EB8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125.158.640</w:t>
            </w:r>
          </w:p>
        </w:tc>
        <w:tc>
          <w:tcPr>
            <w:tcW w:w="1862" w:type="dxa"/>
          </w:tcPr>
          <w:p w:rsidR="00A20C9A" w:rsidRPr="0051595B" w:rsidRDefault="00A20C9A" w:rsidP="00D04EB8">
            <w:pPr>
              <w:pStyle w:val="NormalWeb"/>
              <w:jc w:val="center"/>
              <w:rPr>
                <w:color w:val="000000"/>
              </w:rPr>
            </w:pPr>
          </w:p>
        </w:tc>
      </w:tr>
    </w:tbl>
    <w:p w:rsidR="00A20C9A" w:rsidRPr="0051595B" w:rsidRDefault="00A20C9A" w:rsidP="00A20C9A">
      <w:pPr>
        <w:pStyle w:val="NormalWeb"/>
        <w:rPr>
          <w:color w:val="000000"/>
        </w:rPr>
      </w:pPr>
    </w:p>
    <w:p w:rsidR="00A20C9A" w:rsidRPr="0051595B" w:rsidRDefault="00A20C9A" w:rsidP="00A20C9A">
      <w:pPr>
        <w:pStyle w:val="NormalWeb"/>
        <w:jc w:val="center"/>
        <w:rPr>
          <w:color w:val="000000"/>
        </w:rPr>
      </w:pPr>
      <w:proofErr w:type="gramStart"/>
      <w:r w:rsidRPr="0051595B">
        <w:rPr>
          <w:b/>
          <w:bCs/>
          <w:color w:val="000000"/>
        </w:rPr>
        <w:t>Члан 9.</w:t>
      </w:r>
      <w:proofErr w:type="gramEnd"/>
    </w:p>
    <w:p w:rsidR="00A20C9A" w:rsidRPr="0051595B" w:rsidRDefault="00A20C9A" w:rsidP="00A20C9A">
      <w:pPr>
        <w:pStyle w:val="NormalWeb"/>
        <w:rPr>
          <w:color w:val="000000"/>
        </w:rPr>
      </w:pPr>
      <w:r w:rsidRPr="0051595B">
        <w:rPr>
          <w:color w:val="000000"/>
        </w:rPr>
        <w:t>За извршење ове Одлуке о буџету одговоран је председник општине Трговиште</w:t>
      </w:r>
      <w:proofErr w:type="gramStart"/>
      <w:r w:rsidRPr="0051595B">
        <w:rPr>
          <w:color w:val="000000"/>
        </w:rPr>
        <w:t>  (</w:t>
      </w:r>
      <w:proofErr w:type="gramEnd"/>
      <w:r w:rsidRPr="0051595B">
        <w:rPr>
          <w:color w:val="000000"/>
        </w:rPr>
        <w:t xml:space="preserve"> у даљем тексту : Председник)</w:t>
      </w:r>
    </w:p>
    <w:p w:rsidR="00A20C9A" w:rsidRPr="0051595B" w:rsidRDefault="00A20C9A" w:rsidP="00A20C9A">
      <w:pPr>
        <w:pStyle w:val="NormalWeb"/>
        <w:rPr>
          <w:color w:val="000000"/>
        </w:rPr>
      </w:pPr>
      <w:proofErr w:type="gramStart"/>
      <w:r w:rsidRPr="0051595B">
        <w:rPr>
          <w:color w:val="000000"/>
        </w:rPr>
        <w:t>Наредбодавац за извршење буџета је председник.</w:t>
      </w:r>
      <w:proofErr w:type="gramEnd"/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Наредбодавац из става 2.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овог</w:t>
      </w:r>
      <w:proofErr w:type="gramEnd"/>
      <w:r w:rsidRPr="0051595B">
        <w:rPr>
          <w:color w:val="000000"/>
          <w:sz w:val="24"/>
          <w:szCs w:val="24"/>
        </w:rPr>
        <w:t xml:space="preserve"> члана може овластити и друга лица да буду наредбодавци у његовом одсуству</w:t>
      </w:r>
    </w:p>
    <w:p w:rsidR="00A20C9A" w:rsidRPr="0051595B" w:rsidRDefault="00A20C9A" w:rsidP="00A20C9A">
      <w:pPr>
        <w:pStyle w:val="NormalWeb"/>
        <w:jc w:val="center"/>
        <w:rPr>
          <w:b/>
          <w:bCs/>
          <w:color w:val="000000"/>
        </w:rPr>
      </w:pPr>
      <w:proofErr w:type="gramStart"/>
      <w:r w:rsidRPr="0051595B">
        <w:rPr>
          <w:b/>
          <w:bCs/>
          <w:color w:val="000000"/>
        </w:rPr>
        <w:t>Члан 10.</w:t>
      </w:r>
      <w:proofErr w:type="gramEnd"/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r w:rsidRPr="0051595B">
        <w:rPr>
          <w:bCs/>
          <w:color w:val="000000"/>
        </w:rPr>
        <w:t xml:space="preserve">Председник, може овластити одређено лице које ће бити одговорно за реализацију буџетског програма и пројекта у смислу </w:t>
      </w:r>
      <w:proofErr w:type="gramStart"/>
      <w:r w:rsidRPr="0051595B">
        <w:rPr>
          <w:bCs/>
          <w:color w:val="000000"/>
        </w:rPr>
        <w:t>наменског ,</w:t>
      </w:r>
      <w:proofErr w:type="gramEnd"/>
      <w:r w:rsidRPr="0051595B">
        <w:rPr>
          <w:bCs/>
          <w:color w:val="000000"/>
        </w:rPr>
        <w:t xml:space="preserve"> ефективног, ефикасног , економичног , односно законског трошења буџетских средстава.</w:t>
      </w:r>
    </w:p>
    <w:p w:rsidR="00A20C9A" w:rsidRPr="0051595B" w:rsidRDefault="00A20C9A" w:rsidP="00A20C9A">
      <w:pPr>
        <w:pStyle w:val="NormalWeb"/>
        <w:jc w:val="center"/>
        <w:rPr>
          <w:b/>
          <w:bCs/>
          <w:color w:val="000000"/>
        </w:rPr>
      </w:pPr>
      <w:proofErr w:type="gramStart"/>
      <w:r w:rsidRPr="0051595B">
        <w:rPr>
          <w:b/>
          <w:bCs/>
          <w:color w:val="000000"/>
        </w:rPr>
        <w:t>Члан 11.</w:t>
      </w:r>
      <w:proofErr w:type="gramEnd"/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r w:rsidRPr="0051595B">
        <w:rPr>
          <w:bCs/>
          <w:color w:val="000000"/>
        </w:rPr>
        <w:lastRenderedPageBreak/>
        <w:t xml:space="preserve">Наредбодавац индиректних и директних корисника буџетских </w:t>
      </w:r>
      <w:proofErr w:type="gramStart"/>
      <w:r w:rsidRPr="0051595B">
        <w:rPr>
          <w:bCs/>
          <w:color w:val="000000"/>
        </w:rPr>
        <w:t>средстава  је</w:t>
      </w:r>
      <w:proofErr w:type="gramEnd"/>
      <w:r w:rsidRPr="0051595B">
        <w:rPr>
          <w:bCs/>
          <w:color w:val="000000"/>
        </w:rPr>
        <w:t xml:space="preserve"> функционер ( руководилац) односно лице које је     одговорно за управљање средствима , преузимање обавеза, издавање налога за плаћање који се извршавају из средстава корисника , као и издавање налога за упалту средства  који припадају буџету.</w:t>
      </w:r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proofErr w:type="gramStart"/>
      <w:r w:rsidRPr="0051595B">
        <w:rPr>
          <w:bCs/>
          <w:color w:val="000000"/>
        </w:rPr>
        <w:t>За законско и наменско коришћење средства распоређених овом Одлуком одговорни су руководиоци директних и индиректних корисника буџетских средстава.</w:t>
      </w:r>
      <w:proofErr w:type="gramEnd"/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r w:rsidRPr="0051595B">
        <w:rPr>
          <w:bCs/>
          <w:color w:val="000000"/>
        </w:rPr>
        <w:t xml:space="preserve">  </w:t>
      </w:r>
      <w:proofErr w:type="gramStart"/>
      <w:r w:rsidRPr="0051595B">
        <w:rPr>
          <w:bCs/>
          <w:color w:val="000000"/>
        </w:rPr>
        <w:t>За законско и наменско коришћење средства распоређених овом Одлуком Општинској управи, одговора</w:t>
      </w:r>
      <w:r>
        <w:rPr>
          <w:bCs/>
          <w:color w:val="000000"/>
        </w:rPr>
        <w:t>н је начелник општинске управе.</w:t>
      </w:r>
      <w:proofErr w:type="gramEnd"/>
    </w:p>
    <w:p w:rsidR="00A20C9A" w:rsidRPr="0051595B" w:rsidRDefault="00A20C9A" w:rsidP="00A20C9A">
      <w:pPr>
        <w:pStyle w:val="NormalWeb"/>
        <w:jc w:val="center"/>
        <w:rPr>
          <w:b/>
          <w:bCs/>
          <w:color w:val="000000"/>
        </w:rPr>
      </w:pPr>
      <w:proofErr w:type="gramStart"/>
      <w:r w:rsidRPr="0051595B">
        <w:rPr>
          <w:b/>
          <w:bCs/>
          <w:color w:val="000000"/>
        </w:rPr>
        <w:t>Члан 12.</w:t>
      </w:r>
      <w:proofErr w:type="gramEnd"/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proofErr w:type="gramStart"/>
      <w:r w:rsidRPr="0051595B">
        <w:rPr>
          <w:bCs/>
          <w:color w:val="000000"/>
        </w:rPr>
        <w:t>Обавезе према корисницима буџетских средстава извршавају се сразмерно оствареним примањима буџета.</w:t>
      </w:r>
      <w:proofErr w:type="gramEnd"/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r w:rsidRPr="0051595B">
        <w:rPr>
          <w:bCs/>
          <w:color w:val="000000"/>
        </w:rPr>
        <w:t xml:space="preserve">Ако се у току године примања смање, издаци буџета извршиће се по </w:t>
      </w:r>
      <w:proofErr w:type="gramStart"/>
      <w:r w:rsidRPr="0051595B">
        <w:rPr>
          <w:bCs/>
          <w:color w:val="000000"/>
        </w:rPr>
        <w:t>приоритетима  и</w:t>
      </w:r>
      <w:proofErr w:type="gramEnd"/>
      <w:r w:rsidRPr="0051595B">
        <w:rPr>
          <w:bCs/>
          <w:color w:val="000000"/>
        </w:rPr>
        <w:t xml:space="preserve"> то : обавезе утврђене законским прописима-на постојећем нивоу и минимални стални трошкови неопходни за несметано функционисање корисника буџетских средства.</w:t>
      </w:r>
      <w:r>
        <w:rPr>
          <w:bCs/>
          <w:color w:val="000000"/>
        </w:rPr>
        <w:t xml:space="preserve">  </w:t>
      </w:r>
    </w:p>
    <w:p w:rsidR="00A20C9A" w:rsidRPr="0051595B" w:rsidRDefault="00A20C9A" w:rsidP="00A20C9A">
      <w:pPr>
        <w:pStyle w:val="NormalWeb"/>
        <w:jc w:val="center"/>
        <w:rPr>
          <w:b/>
          <w:bCs/>
          <w:color w:val="000000"/>
        </w:rPr>
      </w:pPr>
      <w:proofErr w:type="gramStart"/>
      <w:r w:rsidRPr="0051595B">
        <w:rPr>
          <w:b/>
          <w:bCs/>
          <w:color w:val="000000"/>
        </w:rPr>
        <w:t>Члан 13.</w:t>
      </w:r>
      <w:proofErr w:type="gramEnd"/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r w:rsidRPr="0051595B">
        <w:rPr>
          <w:bCs/>
          <w:color w:val="000000"/>
        </w:rPr>
        <w:t xml:space="preserve">Средства распоређена за финансирање расхода и издатака преносе се на основу њиховог захтева са одобреним квотама у тромесечним плановима извршења буџета које доноси одељење за привреду и </w:t>
      </w:r>
      <w:proofErr w:type="gramStart"/>
      <w:r w:rsidRPr="0051595B">
        <w:rPr>
          <w:bCs/>
          <w:color w:val="000000"/>
        </w:rPr>
        <w:t>фанансије ,</w:t>
      </w:r>
      <w:proofErr w:type="gramEnd"/>
      <w:r w:rsidRPr="0051595B">
        <w:rPr>
          <w:bCs/>
          <w:color w:val="000000"/>
        </w:rPr>
        <w:t xml:space="preserve"> на предлог корисника буџетских средстава.</w:t>
      </w:r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r w:rsidRPr="0051595B">
        <w:rPr>
          <w:bCs/>
          <w:color w:val="000000"/>
        </w:rPr>
        <w:t xml:space="preserve">Уз захтев корисници су дужни да доставе комплетну </w:t>
      </w:r>
      <w:proofErr w:type="gramStart"/>
      <w:r w:rsidRPr="0051595B">
        <w:rPr>
          <w:bCs/>
          <w:color w:val="000000"/>
        </w:rPr>
        <w:t>документацију  (</w:t>
      </w:r>
      <w:proofErr w:type="gramEnd"/>
      <w:r w:rsidRPr="0051595B">
        <w:rPr>
          <w:bCs/>
          <w:color w:val="000000"/>
        </w:rPr>
        <w:t>копије) на којој је заснована обавеза чије се плаћање захтева.</w:t>
      </w:r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proofErr w:type="gramStart"/>
      <w:r w:rsidRPr="0051595B">
        <w:rPr>
          <w:bCs/>
          <w:color w:val="000000"/>
        </w:rPr>
        <w:t>Плаћање у буџету неће се извршити уколико нису поштоване процедуре утврђене чланом 56.</w:t>
      </w:r>
      <w:proofErr w:type="gramEnd"/>
      <w:r w:rsidRPr="0051595B">
        <w:rPr>
          <w:bCs/>
          <w:color w:val="000000"/>
        </w:rPr>
        <w:t xml:space="preserve"> Став3. Закона о буџетском систему</w:t>
      </w:r>
    </w:p>
    <w:p w:rsidR="00A20C9A" w:rsidRPr="0051595B" w:rsidRDefault="00A20C9A" w:rsidP="00A20C9A">
      <w:pPr>
        <w:pStyle w:val="NormalWeb"/>
        <w:jc w:val="both"/>
        <w:rPr>
          <w:bCs/>
          <w:color w:val="000000"/>
        </w:rPr>
      </w:pPr>
      <w:proofErr w:type="gramStart"/>
      <w:r w:rsidRPr="0051595B">
        <w:rPr>
          <w:bCs/>
          <w:color w:val="000000"/>
        </w:rPr>
        <w:t>Одељење за буџет и финансије може затражити на увид и оригиналну документацију.</w:t>
      </w:r>
      <w:proofErr w:type="gramEnd"/>
    </w:p>
    <w:p w:rsidR="00A20C9A" w:rsidRPr="00C85D5B" w:rsidRDefault="00A20C9A" w:rsidP="00A20C9A">
      <w:pPr>
        <w:pStyle w:val="NormalWeb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Члан 14.</w:t>
      </w:r>
      <w:proofErr w:type="gramEnd"/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Рас</w:t>
      </w:r>
      <w:r w:rsidRPr="0051595B">
        <w:rPr>
          <w:color w:val="000000"/>
          <w:sz w:val="24"/>
          <w:szCs w:val="24"/>
        </w:rPr>
        <w:softHyphen/>
        <w:t>по</w:t>
      </w:r>
      <w:r w:rsidRPr="0051595B">
        <w:rPr>
          <w:color w:val="000000"/>
          <w:sz w:val="24"/>
          <w:szCs w:val="24"/>
        </w:rPr>
        <w:softHyphen/>
        <w:t>ред и 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шће</w:t>
      </w:r>
      <w:r w:rsidRPr="0051595B">
        <w:rPr>
          <w:color w:val="000000"/>
          <w:sz w:val="24"/>
          <w:szCs w:val="24"/>
        </w:rPr>
        <w:softHyphen/>
        <w:t>ње сред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ва вр</w:t>
      </w:r>
      <w:r w:rsidRPr="0051595B">
        <w:rPr>
          <w:color w:val="000000"/>
          <w:sz w:val="24"/>
          <w:szCs w:val="24"/>
        </w:rPr>
        <w:softHyphen/>
        <w:t>ши</w:t>
      </w:r>
      <w:r w:rsidRPr="0051595B">
        <w:rPr>
          <w:color w:val="000000"/>
          <w:sz w:val="24"/>
          <w:szCs w:val="24"/>
        </w:rPr>
        <w:softHyphen/>
        <w:t>ће се у 202</w:t>
      </w:r>
      <w:r w:rsidR="00D04EB8">
        <w:rPr>
          <w:color w:val="000000"/>
          <w:sz w:val="24"/>
          <w:szCs w:val="24"/>
        </w:rPr>
        <w:t>4</w:t>
      </w:r>
      <w:r w:rsidRPr="0051595B">
        <w:rPr>
          <w:color w:val="000000"/>
          <w:sz w:val="24"/>
          <w:szCs w:val="24"/>
        </w:rPr>
        <w:t>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го</w:t>
      </w:r>
      <w:r w:rsidRPr="0051595B">
        <w:rPr>
          <w:color w:val="000000"/>
          <w:sz w:val="24"/>
          <w:szCs w:val="24"/>
        </w:rPr>
        <w:softHyphen/>
        <w:t>ди</w:t>
      </w:r>
      <w:r w:rsidRPr="0051595B">
        <w:rPr>
          <w:color w:val="000000"/>
          <w:sz w:val="24"/>
          <w:szCs w:val="24"/>
        </w:rPr>
        <w:softHyphen/>
        <w:t>ни</w:t>
      </w:r>
      <w:proofErr w:type="gramEnd"/>
      <w:r w:rsidRPr="0051595B">
        <w:rPr>
          <w:color w:val="000000"/>
          <w:sz w:val="24"/>
          <w:szCs w:val="24"/>
        </w:rPr>
        <w:t xml:space="preserve"> по по</w:t>
      </w:r>
      <w:r w:rsidRPr="0051595B">
        <w:rPr>
          <w:color w:val="000000"/>
          <w:sz w:val="24"/>
          <w:szCs w:val="24"/>
        </w:rPr>
        <w:softHyphen/>
        <w:t>себ</w:t>
      </w:r>
      <w:r w:rsidRPr="0051595B">
        <w:rPr>
          <w:color w:val="000000"/>
          <w:sz w:val="24"/>
          <w:szCs w:val="24"/>
        </w:rPr>
        <w:softHyphen/>
        <w:t>ном ак</w:t>
      </w:r>
      <w:r w:rsidRPr="0051595B">
        <w:rPr>
          <w:color w:val="000000"/>
          <w:sz w:val="24"/>
          <w:szCs w:val="24"/>
        </w:rPr>
        <w:softHyphen/>
        <w:t>ту ко</w:t>
      </w:r>
      <w:r w:rsidRPr="0051595B">
        <w:rPr>
          <w:color w:val="000000"/>
          <w:sz w:val="24"/>
          <w:szCs w:val="24"/>
        </w:rPr>
        <w:softHyphen/>
        <w:t>ји до</w:t>
      </w:r>
      <w:r w:rsidRPr="0051595B">
        <w:rPr>
          <w:color w:val="000000"/>
          <w:sz w:val="24"/>
          <w:szCs w:val="24"/>
        </w:rPr>
        <w:softHyphen/>
        <w:t>но</w:t>
      </w:r>
      <w:r w:rsidRPr="0051595B">
        <w:rPr>
          <w:color w:val="000000"/>
          <w:sz w:val="24"/>
          <w:szCs w:val="24"/>
        </w:rPr>
        <w:softHyphen/>
        <w:t>си пред</w:t>
      </w:r>
      <w:r w:rsidRPr="0051595B">
        <w:rPr>
          <w:color w:val="000000"/>
          <w:sz w:val="24"/>
          <w:szCs w:val="24"/>
        </w:rPr>
        <w:softHyphen/>
        <w:t>сед</w:t>
      </w:r>
      <w:r w:rsidRPr="0051595B">
        <w:rPr>
          <w:color w:val="000000"/>
          <w:sz w:val="24"/>
          <w:szCs w:val="24"/>
        </w:rPr>
        <w:softHyphen/>
        <w:t>ник оп</w:t>
      </w:r>
      <w:r w:rsidRPr="0051595B">
        <w:rPr>
          <w:color w:val="000000"/>
          <w:sz w:val="24"/>
          <w:szCs w:val="24"/>
        </w:rPr>
        <w:softHyphen/>
        <w:t>шти</w:t>
      </w:r>
      <w:r w:rsidRPr="0051595B">
        <w:rPr>
          <w:color w:val="000000"/>
          <w:sz w:val="24"/>
          <w:szCs w:val="24"/>
        </w:rPr>
        <w:softHyphen/>
        <w:t>не на пред</w:t>
      </w:r>
      <w:r w:rsidRPr="0051595B">
        <w:rPr>
          <w:color w:val="000000"/>
          <w:sz w:val="24"/>
          <w:szCs w:val="24"/>
        </w:rPr>
        <w:softHyphen/>
        <w:t>лог над</w:t>
      </w:r>
      <w:r w:rsidRPr="0051595B">
        <w:rPr>
          <w:color w:val="000000"/>
          <w:sz w:val="24"/>
          <w:szCs w:val="24"/>
        </w:rPr>
        <w:softHyphen/>
        <w:t>ле</w:t>
      </w:r>
      <w:r w:rsidRPr="0051595B">
        <w:rPr>
          <w:color w:val="000000"/>
          <w:sz w:val="24"/>
          <w:szCs w:val="24"/>
        </w:rPr>
        <w:softHyphen/>
        <w:t>жног ор</w:t>
      </w:r>
      <w:r w:rsidRPr="0051595B">
        <w:rPr>
          <w:color w:val="000000"/>
          <w:sz w:val="24"/>
          <w:szCs w:val="24"/>
        </w:rPr>
        <w:softHyphen/>
        <w:t>га</w:t>
      </w:r>
      <w:r w:rsidRPr="0051595B">
        <w:rPr>
          <w:color w:val="000000"/>
          <w:sz w:val="24"/>
          <w:szCs w:val="24"/>
        </w:rPr>
        <w:softHyphen/>
        <w:t>на за фи</w:t>
      </w:r>
      <w:r w:rsidRPr="0051595B">
        <w:rPr>
          <w:color w:val="000000"/>
          <w:sz w:val="24"/>
          <w:szCs w:val="24"/>
        </w:rPr>
        <w:softHyphen/>
        <w:t>нан</w:t>
      </w:r>
      <w:r w:rsidRPr="0051595B">
        <w:rPr>
          <w:color w:val="000000"/>
          <w:sz w:val="24"/>
          <w:szCs w:val="24"/>
        </w:rPr>
        <w:softHyphen/>
        <w:t>си</w:t>
      </w:r>
      <w:r w:rsidRPr="0051595B">
        <w:rPr>
          <w:color w:val="000000"/>
          <w:sz w:val="24"/>
          <w:szCs w:val="24"/>
        </w:rPr>
        <w:softHyphen/>
        <w:t>је, у окви</w:t>
      </w:r>
      <w:r w:rsidRPr="0051595B">
        <w:rPr>
          <w:color w:val="000000"/>
          <w:sz w:val="24"/>
          <w:szCs w:val="24"/>
        </w:rPr>
        <w:softHyphen/>
        <w:t>ру сле</w:t>
      </w:r>
      <w:r w:rsidRPr="0051595B">
        <w:rPr>
          <w:color w:val="000000"/>
          <w:sz w:val="24"/>
          <w:szCs w:val="24"/>
        </w:rPr>
        <w:softHyphen/>
        <w:t>де</w:t>
      </w:r>
      <w:r w:rsidRPr="0051595B">
        <w:rPr>
          <w:color w:val="000000"/>
          <w:sz w:val="24"/>
          <w:szCs w:val="24"/>
        </w:rPr>
        <w:softHyphen/>
        <w:t>ћих раз</w:t>
      </w:r>
      <w:r w:rsidRPr="0051595B">
        <w:rPr>
          <w:color w:val="000000"/>
          <w:sz w:val="24"/>
          <w:szCs w:val="24"/>
        </w:rPr>
        <w:softHyphen/>
        <w:t>де</w:t>
      </w:r>
      <w:r w:rsidRPr="0051595B">
        <w:rPr>
          <w:color w:val="000000"/>
          <w:sz w:val="24"/>
          <w:szCs w:val="24"/>
        </w:rPr>
        <w:softHyphen/>
        <w:t xml:space="preserve">ла: </w:t>
      </w:r>
    </w:p>
    <w:p w:rsidR="00A20C9A" w:rsidRPr="0051595B" w:rsidRDefault="00A20C9A" w:rsidP="00A20C9A">
      <w:pPr>
        <w:pStyle w:val="NormalWeb"/>
        <w:rPr>
          <w:bCs/>
          <w:color w:val="000000"/>
        </w:rPr>
      </w:pPr>
      <w:r w:rsidRPr="0051595B">
        <w:rPr>
          <w:bCs/>
          <w:color w:val="000000"/>
        </w:rPr>
        <w:t>РАЗДЕО 4 – ОПШТИНСКА УПРАВА:</w:t>
      </w:r>
    </w:p>
    <w:p w:rsidR="00A20C9A" w:rsidRPr="0051595B" w:rsidRDefault="00A20C9A" w:rsidP="00A20C9A">
      <w:pPr>
        <w:pStyle w:val="NormalWeb"/>
        <w:numPr>
          <w:ilvl w:val="0"/>
          <w:numId w:val="1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>Социјална и дечја заштита</w:t>
      </w:r>
      <w:r w:rsidRPr="0051595B">
        <w:rPr>
          <w:bCs/>
          <w:color w:val="000000"/>
        </w:rPr>
        <w:t xml:space="preserve"> – функција 70, позиција 51, економска класификација 472000- Накнада за социјалну заштиту из буџета , за део апропријације у износу од </w:t>
      </w:r>
      <w:r w:rsidR="00D04EB8">
        <w:rPr>
          <w:bCs/>
          <w:color w:val="000000"/>
        </w:rPr>
        <w:t>2.700</w:t>
      </w:r>
      <w:r w:rsidRPr="0051595B">
        <w:rPr>
          <w:bCs/>
          <w:color w:val="000000"/>
        </w:rPr>
        <w:t xml:space="preserve">.000,00 динара , и функција 040, позиција 49, економска класификација 472000 – Накнада за социјалну заштиту из буџета  за део апропријације у износу од </w:t>
      </w:r>
      <w:r w:rsidR="00D04EB8">
        <w:rPr>
          <w:bCs/>
          <w:color w:val="000000"/>
        </w:rPr>
        <w:t>900</w:t>
      </w:r>
      <w:r w:rsidRPr="0051595B">
        <w:rPr>
          <w:bCs/>
          <w:color w:val="000000"/>
        </w:rPr>
        <w:t xml:space="preserve">.000,00 динара, позиција </w:t>
      </w:r>
      <w:r w:rsidR="00D04EB8">
        <w:rPr>
          <w:bCs/>
          <w:color w:val="000000"/>
        </w:rPr>
        <w:t>50</w:t>
      </w:r>
      <w:r w:rsidRPr="0051595B">
        <w:rPr>
          <w:bCs/>
          <w:color w:val="000000"/>
        </w:rPr>
        <w:t>, економска класификација 472000 – Накнада за социјалну заштиту из буџета  за део апропријације у износу од</w:t>
      </w:r>
      <w:r w:rsidR="00D04EB8">
        <w:rPr>
          <w:bCs/>
          <w:color w:val="000000"/>
        </w:rPr>
        <w:t xml:space="preserve"> 9</w:t>
      </w:r>
      <w:r w:rsidRPr="0051595B">
        <w:rPr>
          <w:bCs/>
          <w:color w:val="000000"/>
        </w:rPr>
        <w:t>.000.000,00 динара односи се на пружање материјалне подршке деци и породици.</w:t>
      </w:r>
    </w:p>
    <w:p w:rsidR="00A20C9A" w:rsidRPr="0051595B" w:rsidRDefault="00A20C9A" w:rsidP="00A20C9A">
      <w:pPr>
        <w:pStyle w:val="NormalWeb"/>
        <w:numPr>
          <w:ilvl w:val="0"/>
          <w:numId w:val="1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 xml:space="preserve"> Социјална и дечја заштита</w:t>
      </w:r>
      <w:r w:rsidRPr="0051595B">
        <w:rPr>
          <w:bCs/>
          <w:color w:val="000000"/>
        </w:rPr>
        <w:t xml:space="preserve">  - функција 090, позиција 53, економска класификација 481000 –Дотације невладиним организацијама , опредељена је апропријација у износу од 1.500.000,00 динара , а који се односи на: </w:t>
      </w:r>
      <w:r w:rsidRPr="0051595B">
        <w:rPr>
          <w:bCs/>
          <w:i/>
          <w:color w:val="000000"/>
        </w:rPr>
        <w:t>друштвене хуманитарне организације и удружења грађана</w:t>
      </w:r>
      <w:r w:rsidRPr="0051595B">
        <w:rPr>
          <w:bCs/>
          <w:color w:val="000000"/>
        </w:rPr>
        <w:t xml:space="preserve"> ; </w:t>
      </w:r>
    </w:p>
    <w:p w:rsidR="00A20C9A" w:rsidRPr="0051595B" w:rsidRDefault="00A20C9A" w:rsidP="00A20C9A">
      <w:pPr>
        <w:pStyle w:val="NormalWeb"/>
        <w:numPr>
          <w:ilvl w:val="0"/>
          <w:numId w:val="1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>Услуге културе</w:t>
      </w:r>
      <w:r w:rsidRPr="0051595B">
        <w:rPr>
          <w:bCs/>
          <w:color w:val="000000"/>
        </w:rPr>
        <w:t xml:space="preserve"> – функција 840, позиција 147, економска класификација 481000- Дотација невладиним организацијама опредељена је апропријација </w:t>
      </w:r>
      <w:r w:rsidR="00D04EB8">
        <w:rPr>
          <w:bCs/>
          <w:color w:val="000000"/>
        </w:rPr>
        <w:t>у износу од 2.047</w:t>
      </w:r>
      <w:r w:rsidRPr="0051595B">
        <w:rPr>
          <w:bCs/>
          <w:color w:val="000000"/>
        </w:rPr>
        <w:t xml:space="preserve">.000, 00 динара која се односи на : традиционалне верске организације, цркве ; Функција 830, позиција 145, економска класификација 481000 – Дотације невладиним организацијма опредељена је апропријација у износу од </w:t>
      </w:r>
      <w:r w:rsidR="00D04EB8">
        <w:rPr>
          <w:bCs/>
          <w:color w:val="000000"/>
        </w:rPr>
        <w:t>2.900</w:t>
      </w:r>
      <w:r w:rsidRPr="0051595B">
        <w:rPr>
          <w:bCs/>
          <w:color w:val="000000"/>
        </w:rPr>
        <w:t>.000,00 динара која се односи на информисање.</w:t>
      </w:r>
    </w:p>
    <w:p w:rsidR="00A20C9A" w:rsidRPr="0051595B" w:rsidRDefault="00A20C9A" w:rsidP="00A20C9A">
      <w:pPr>
        <w:pStyle w:val="NormalWeb"/>
        <w:numPr>
          <w:ilvl w:val="0"/>
          <w:numId w:val="1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lastRenderedPageBreak/>
        <w:t xml:space="preserve">Развој омладине и спорта </w:t>
      </w:r>
      <w:r w:rsidRPr="0051595B">
        <w:rPr>
          <w:bCs/>
          <w:color w:val="000000"/>
        </w:rPr>
        <w:t xml:space="preserve">– функција 810, опредењена је апропријација у износу од </w:t>
      </w:r>
      <w:r w:rsidR="00D04EB8">
        <w:rPr>
          <w:bCs/>
          <w:color w:val="000000"/>
        </w:rPr>
        <w:t>19</w:t>
      </w:r>
      <w:r w:rsidRPr="0051595B">
        <w:rPr>
          <w:bCs/>
          <w:color w:val="000000"/>
        </w:rPr>
        <w:t>.</w:t>
      </w:r>
      <w:r w:rsidR="00D04EB8">
        <w:rPr>
          <w:bCs/>
          <w:color w:val="000000"/>
        </w:rPr>
        <w:t>5</w:t>
      </w:r>
      <w:r w:rsidRPr="0051595B">
        <w:rPr>
          <w:bCs/>
          <w:color w:val="000000"/>
        </w:rPr>
        <w:t xml:space="preserve">00.000,00 динара, </w:t>
      </w:r>
      <w:r w:rsidRPr="0051595B">
        <w:rPr>
          <w:bCs/>
          <w:i/>
          <w:color w:val="000000"/>
        </w:rPr>
        <w:t>за удружења грађана у области спорта ; спортске организације , друштва , удружења и грански територијални спортски савез , омладинска удружења и др;</w:t>
      </w:r>
    </w:p>
    <w:p w:rsidR="00A20C9A" w:rsidRPr="0051595B" w:rsidRDefault="00A20C9A" w:rsidP="00A20C9A">
      <w:pPr>
        <w:pStyle w:val="NormalWeb"/>
        <w:numPr>
          <w:ilvl w:val="0"/>
          <w:numId w:val="1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>Фонд за пољопривреду</w:t>
      </w:r>
      <w:r w:rsidRPr="0051595B">
        <w:rPr>
          <w:bCs/>
          <w:color w:val="000000"/>
        </w:rPr>
        <w:t xml:space="preserve">  - функција 421, позиција 108, економска класификација 481000- Дотација невладиним организацијама, опредељена је апропријација у износу од 50.000,00 динара, а који се односи на: </w:t>
      </w:r>
      <w:r w:rsidRPr="0051595B">
        <w:rPr>
          <w:bCs/>
          <w:i/>
          <w:color w:val="000000"/>
        </w:rPr>
        <w:t>удружења грађана из области пољопривреде</w:t>
      </w:r>
      <w:r w:rsidRPr="0051595B">
        <w:rPr>
          <w:bCs/>
          <w:color w:val="000000"/>
        </w:rPr>
        <w:t xml:space="preserve"> </w:t>
      </w:r>
    </w:p>
    <w:p w:rsidR="00A20C9A" w:rsidRPr="0051595B" w:rsidRDefault="00A20C9A" w:rsidP="00A20C9A">
      <w:pPr>
        <w:pStyle w:val="NormalWeb"/>
        <w:numPr>
          <w:ilvl w:val="0"/>
          <w:numId w:val="1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 xml:space="preserve">Основне школе -  </w:t>
      </w:r>
      <w:r w:rsidRPr="0051595B">
        <w:rPr>
          <w:bCs/>
          <w:color w:val="000000"/>
        </w:rPr>
        <w:t>Финансиским планом је распоређена</w:t>
      </w:r>
      <w:r w:rsidRPr="0051595B">
        <w:rPr>
          <w:b/>
          <w:bCs/>
          <w:color w:val="000000"/>
        </w:rPr>
        <w:t xml:space="preserve"> </w:t>
      </w:r>
      <w:r w:rsidRPr="0051595B">
        <w:rPr>
          <w:bCs/>
          <w:color w:val="000000"/>
        </w:rPr>
        <w:t xml:space="preserve">апропријација за функцију 912- основно образовање у износу од </w:t>
      </w:r>
      <w:r w:rsidR="00D04EB8">
        <w:rPr>
          <w:bCs/>
          <w:color w:val="000000"/>
        </w:rPr>
        <w:t>23.499</w:t>
      </w:r>
      <w:r w:rsidRPr="0051595B">
        <w:rPr>
          <w:bCs/>
          <w:color w:val="000000"/>
        </w:rPr>
        <w:t>.000,00 динара , која се односи на :</w:t>
      </w:r>
    </w:p>
    <w:p w:rsidR="00A20C9A" w:rsidRPr="0051595B" w:rsidRDefault="00A20C9A" w:rsidP="00A20C9A">
      <w:pPr>
        <w:pStyle w:val="NormalWeb"/>
        <w:numPr>
          <w:ilvl w:val="0"/>
          <w:numId w:val="2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 xml:space="preserve">ОШ „Бранко Радичевић“ Трговиште , </w:t>
      </w:r>
      <w:r w:rsidRPr="0051595B">
        <w:rPr>
          <w:bCs/>
          <w:color w:val="000000"/>
        </w:rPr>
        <w:t xml:space="preserve">издвојена средства у износу од </w:t>
      </w:r>
      <w:r w:rsidR="002C366B">
        <w:rPr>
          <w:bCs/>
          <w:color w:val="000000"/>
        </w:rPr>
        <w:t>10.849</w:t>
      </w:r>
      <w:r w:rsidRPr="0051595B">
        <w:rPr>
          <w:bCs/>
          <w:color w:val="000000"/>
        </w:rPr>
        <w:t>.000,00 динара;</w:t>
      </w:r>
    </w:p>
    <w:p w:rsidR="00A20C9A" w:rsidRPr="0051595B" w:rsidRDefault="00A20C9A" w:rsidP="00A20C9A">
      <w:pPr>
        <w:pStyle w:val="NormalWeb"/>
        <w:numPr>
          <w:ilvl w:val="0"/>
          <w:numId w:val="2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 xml:space="preserve">ОШ „Бора Станковић“ Ново Село , </w:t>
      </w:r>
      <w:r w:rsidRPr="0051595B">
        <w:rPr>
          <w:bCs/>
          <w:color w:val="000000"/>
        </w:rPr>
        <w:t xml:space="preserve">издвојена средства у износу од </w:t>
      </w:r>
      <w:r w:rsidR="002C366B">
        <w:rPr>
          <w:bCs/>
          <w:color w:val="000000"/>
        </w:rPr>
        <w:t>4.845.000</w:t>
      </w:r>
      <w:r w:rsidRPr="0051595B">
        <w:rPr>
          <w:bCs/>
          <w:color w:val="000000"/>
        </w:rPr>
        <w:t>,00 динара;</w:t>
      </w:r>
    </w:p>
    <w:p w:rsidR="00A20C9A" w:rsidRPr="0051595B" w:rsidRDefault="00A20C9A" w:rsidP="00A20C9A">
      <w:pPr>
        <w:pStyle w:val="NormalWeb"/>
        <w:numPr>
          <w:ilvl w:val="0"/>
          <w:numId w:val="2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 xml:space="preserve">ОШ „Вук Караџић“ Доњи Стајевац , </w:t>
      </w:r>
      <w:r w:rsidRPr="0051595B">
        <w:rPr>
          <w:bCs/>
          <w:color w:val="000000"/>
        </w:rPr>
        <w:t xml:space="preserve">издвојена средства у износу од </w:t>
      </w:r>
      <w:r w:rsidR="002C366B">
        <w:rPr>
          <w:bCs/>
          <w:color w:val="000000"/>
        </w:rPr>
        <w:t>2.750</w:t>
      </w:r>
      <w:r w:rsidRPr="0051595B">
        <w:rPr>
          <w:bCs/>
          <w:color w:val="000000"/>
        </w:rPr>
        <w:t>.000,00 динара</w:t>
      </w:r>
      <w:r w:rsidRPr="0051595B">
        <w:rPr>
          <w:b/>
          <w:bCs/>
          <w:color w:val="000000"/>
        </w:rPr>
        <w:t>;</w:t>
      </w:r>
    </w:p>
    <w:p w:rsidR="00A20C9A" w:rsidRPr="0051595B" w:rsidRDefault="00A20C9A" w:rsidP="00A20C9A">
      <w:pPr>
        <w:pStyle w:val="NormalWeb"/>
        <w:numPr>
          <w:ilvl w:val="0"/>
          <w:numId w:val="2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 xml:space="preserve">ОШ „ Жарко Зрењанин –Уча“ Радовница, </w:t>
      </w:r>
      <w:r w:rsidRPr="0051595B">
        <w:rPr>
          <w:bCs/>
          <w:color w:val="000000"/>
        </w:rPr>
        <w:t xml:space="preserve">издвојена средства у износу од </w:t>
      </w:r>
      <w:r w:rsidR="002C366B">
        <w:rPr>
          <w:bCs/>
          <w:color w:val="000000"/>
        </w:rPr>
        <w:t>5.055</w:t>
      </w:r>
      <w:r w:rsidRPr="0051595B">
        <w:rPr>
          <w:bCs/>
          <w:color w:val="000000"/>
        </w:rPr>
        <w:t>.000,00 динара;</w:t>
      </w:r>
    </w:p>
    <w:p w:rsidR="00A20C9A" w:rsidRPr="0051595B" w:rsidRDefault="00A20C9A" w:rsidP="00A20C9A">
      <w:pPr>
        <w:pStyle w:val="NormalWeb"/>
        <w:numPr>
          <w:ilvl w:val="0"/>
          <w:numId w:val="1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 xml:space="preserve">Средње школе  - </w:t>
      </w:r>
      <w:r w:rsidRPr="0051595B">
        <w:rPr>
          <w:bCs/>
          <w:color w:val="000000"/>
        </w:rPr>
        <w:t>Финансијским планом је распоређена апропријација за функцију 920- С</w:t>
      </w:r>
      <w:r w:rsidR="002C366B">
        <w:rPr>
          <w:bCs/>
          <w:color w:val="000000"/>
        </w:rPr>
        <w:t>редње образовање , у износу од 4.672</w:t>
      </w:r>
      <w:r w:rsidRPr="0051595B">
        <w:rPr>
          <w:bCs/>
          <w:color w:val="000000"/>
        </w:rPr>
        <w:t>.000,00 динара која се односи на</w:t>
      </w:r>
      <w:r w:rsidRPr="0051595B">
        <w:rPr>
          <w:b/>
          <w:bCs/>
          <w:color w:val="000000"/>
        </w:rPr>
        <w:t xml:space="preserve"> :</w:t>
      </w:r>
    </w:p>
    <w:p w:rsidR="00A20C9A" w:rsidRPr="0051595B" w:rsidRDefault="00A20C9A" w:rsidP="00A20C9A">
      <w:pPr>
        <w:pStyle w:val="NormalWeb"/>
        <w:numPr>
          <w:ilvl w:val="0"/>
          <w:numId w:val="2"/>
        </w:numPr>
        <w:jc w:val="both"/>
        <w:rPr>
          <w:bCs/>
          <w:color w:val="000000"/>
        </w:rPr>
      </w:pPr>
      <w:r w:rsidRPr="0051595B">
        <w:rPr>
          <w:b/>
          <w:bCs/>
          <w:color w:val="000000"/>
        </w:rPr>
        <w:t>ССШ „Милутин Бојић“</w:t>
      </w:r>
      <w:r w:rsidR="002C366B">
        <w:rPr>
          <w:bCs/>
          <w:color w:val="000000"/>
        </w:rPr>
        <w:t>издвојена средства у износу од 4.672</w:t>
      </w:r>
      <w:r w:rsidRPr="0051595B">
        <w:rPr>
          <w:bCs/>
          <w:color w:val="000000"/>
        </w:rPr>
        <w:t>.000,00 динара</w:t>
      </w:r>
    </w:p>
    <w:p w:rsidR="00A20C9A" w:rsidRPr="0051595B" w:rsidRDefault="00A20C9A" w:rsidP="00A20C9A">
      <w:pPr>
        <w:pStyle w:val="NormalWeb"/>
        <w:ind w:left="1080"/>
        <w:jc w:val="both"/>
        <w:rPr>
          <w:bCs/>
          <w:color w:val="000000"/>
        </w:rPr>
      </w:pPr>
      <w:r w:rsidRPr="0051595B">
        <w:rPr>
          <w:bCs/>
          <w:color w:val="000000"/>
        </w:rPr>
        <w:t xml:space="preserve">Буџетска средства намењена за финансирање удружења </w:t>
      </w:r>
      <w:proofErr w:type="gramStart"/>
      <w:r w:rsidRPr="0051595B">
        <w:rPr>
          <w:bCs/>
          <w:color w:val="000000"/>
        </w:rPr>
        <w:t>грађана ,</w:t>
      </w:r>
      <w:proofErr w:type="gramEnd"/>
      <w:r w:rsidRPr="0051595B">
        <w:rPr>
          <w:bCs/>
          <w:color w:val="000000"/>
        </w:rPr>
        <w:t xml:space="preserve"> спортске организације , омладинска удружења и друга удружења из већ поменуте области , додељују се на основу јавног конкурса. Јавни конкурс расписује Општинско веће и у њему одређују висину и намену дотације.Корисници дотације су у обавези да у пројекту којим конкуришу определе намене за које траже средства и циљеве који се </w:t>
      </w:r>
      <w:proofErr w:type="gramStart"/>
      <w:r w:rsidRPr="0051595B">
        <w:rPr>
          <w:bCs/>
          <w:color w:val="000000"/>
        </w:rPr>
        <w:t>постижу .</w:t>
      </w:r>
      <w:proofErr w:type="gramEnd"/>
      <w:r w:rsidRPr="0051595B">
        <w:rPr>
          <w:bCs/>
          <w:color w:val="000000"/>
        </w:rPr>
        <w:t xml:space="preserve"> </w:t>
      </w:r>
      <w:proofErr w:type="gramStart"/>
      <w:r w:rsidRPr="0051595B">
        <w:rPr>
          <w:bCs/>
          <w:color w:val="000000"/>
        </w:rPr>
        <w:t>По окончању пројекта корисници дотације су дужни да поднесу извештај о утрошеним средствима и оствареним циљевима.</w:t>
      </w:r>
      <w:proofErr w:type="gramEnd"/>
    </w:p>
    <w:p w:rsidR="00A20C9A" w:rsidRPr="0051595B" w:rsidRDefault="00A20C9A" w:rsidP="00A20C9A">
      <w:pPr>
        <w:pStyle w:val="NormalWeb"/>
        <w:jc w:val="center"/>
        <w:rPr>
          <w:b/>
          <w:bCs/>
          <w:color w:val="000000"/>
        </w:rPr>
      </w:pPr>
      <w:proofErr w:type="gramStart"/>
      <w:r w:rsidRPr="0051595B">
        <w:rPr>
          <w:b/>
          <w:bCs/>
          <w:color w:val="000000"/>
        </w:rPr>
        <w:t>Члан 15.</w:t>
      </w:r>
      <w:proofErr w:type="gramEnd"/>
      <w:r w:rsidRPr="0051595B">
        <w:rPr>
          <w:b/>
          <w:bCs/>
          <w:color w:val="000000"/>
        </w:rPr>
        <w:t xml:space="preserve"> </w:t>
      </w:r>
    </w:p>
    <w:p w:rsidR="00A20C9A" w:rsidRPr="00C85D5B" w:rsidRDefault="00A20C9A" w:rsidP="00A20C9A">
      <w:pPr>
        <w:pStyle w:val="NormalWeb"/>
        <w:numPr>
          <w:ilvl w:val="0"/>
          <w:numId w:val="1"/>
        </w:numPr>
        <w:rPr>
          <w:bCs/>
          <w:color w:val="000000"/>
        </w:rPr>
      </w:pPr>
      <w:r w:rsidRPr="0051595B">
        <w:rPr>
          <w:b/>
          <w:bCs/>
          <w:color w:val="000000"/>
        </w:rPr>
        <w:t xml:space="preserve">Скупштина општине – </w:t>
      </w:r>
      <w:r w:rsidRPr="0051595B">
        <w:rPr>
          <w:bCs/>
          <w:color w:val="000000"/>
        </w:rPr>
        <w:t>функција</w:t>
      </w:r>
      <w:r w:rsidRPr="0051595B">
        <w:rPr>
          <w:b/>
          <w:bCs/>
          <w:color w:val="000000"/>
        </w:rPr>
        <w:t xml:space="preserve"> </w:t>
      </w:r>
      <w:r w:rsidRPr="0051595B">
        <w:rPr>
          <w:bCs/>
          <w:color w:val="000000"/>
        </w:rPr>
        <w:t xml:space="preserve">110-Извршни и законодавни органи , позиција 11 , економска класификација 481000-Дотација невладиним организацијама, опредељена је апропријација у износу од </w:t>
      </w:r>
      <w:r w:rsidR="002C366B">
        <w:rPr>
          <w:bCs/>
          <w:color w:val="000000"/>
        </w:rPr>
        <w:t>380</w:t>
      </w:r>
      <w:r w:rsidRPr="0051595B">
        <w:rPr>
          <w:bCs/>
          <w:color w:val="000000"/>
        </w:rPr>
        <w:t>.000,00 динара, а који се односи на финансирање политичких активности , као и финасирање и</w:t>
      </w:r>
      <w:r>
        <w:rPr>
          <w:bCs/>
          <w:color w:val="000000"/>
        </w:rPr>
        <w:t>зборне кампање , у износу од  1.000</w:t>
      </w:r>
      <w:r w:rsidRPr="0051595B">
        <w:rPr>
          <w:bCs/>
          <w:color w:val="000000"/>
        </w:rPr>
        <w:t>.000,00 динара.</w:t>
      </w:r>
    </w:p>
    <w:p w:rsidR="00A20C9A" w:rsidRPr="0051595B" w:rsidRDefault="00A20C9A" w:rsidP="00A20C9A">
      <w:pPr>
        <w:pStyle w:val="NormalWeb"/>
        <w:jc w:val="center"/>
        <w:rPr>
          <w:b/>
          <w:bCs/>
          <w:color w:val="000000"/>
        </w:rPr>
      </w:pPr>
      <w:proofErr w:type="gramStart"/>
      <w:r w:rsidRPr="0051595B">
        <w:rPr>
          <w:b/>
          <w:bCs/>
          <w:color w:val="000000"/>
        </w:rPr>
        <w:t>Члан 16.</w:t>
      </w:r>
      <w:proofErr w:type="gramEnd"/>
      <w:r w:rsidRPr="0051595B">
        <w:rPr>
          <w:b/>
          <w:bCs/>
          <w:color w:val="000000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 xml:space="preserve">Локални оран управе надлежан за финансије обавезан је да редовно прати извршење буџета и најмање два пута годишње информише надлежни орган локалне власти, а обавезно у року од петнаст дана по истеку </w:t>
      </w:r>
      <w:proofErr w:type="gramStart"/>
      <w:r w:rsidRPr="0051595B">
        <w:rPr>
          <w:color w:val="000000"/>
          <w:sz w:val="24"/>
          <w:szCs w:val="24"/>
        </w:rPr>
        <w:t>шестомесечног ,</w:t>
      </w:r>
      <w:proofErr w:type="gramEnd"/>
      <w:r w:rsidRPr="0051595B">
        <w:rPr>
          <w:color w:val="000000"/>
          <w:sz w:val="24"/>
          <w:szCs w:val="24"/>
        </w:rPr>
        <w:t xml:space="preserve"> односно деветомесечног периода.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У року од петнаест дана по подношењу извештаја из става 1.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овог</w:t>
      </w:r>
      <w:proofErr w:type="gramEnd"/>
      <w:r w:rsidRPr="0051595B">
        <w:rPr>
          <w:color w:val="000000"/>
          <w:sz w:val="24"/>
          <w:szCs w:val="24"/>
        </w:rPr>
        <w:t xml:space="preserve"> члана, општинско - градско веће усваја и доставља извештај Скупштини општине.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Извештај садржи и одступања између усвојеног буџета и извршења и образложење великих одступања.</w:t>
      </w:r>
      <w:proofErr w:type="gramEnd"/>
      <w:r w:rsidRPr="0051595B">
        <w:rPr>
          <w:color w:val="000000"/>
          <w:sz w:val="24"/>
          <w:szCs w:val="24"/>
        </w:rPr>
        <w:t xml:space="preserve">  </w:t>
      </w:r>
    </w:p>
    <w:p w:rsidR="00A20C9A" w:rsidRPr="0051595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51595B">
        <w:rPr>
          <w:b/>
          <w:color w:val="000000"/>
          <w:sz w:val="24"/>
          <w:szCs w:val="24"/>
        </w:rPr>
        <w:t>Члан 17.</w:t>
      </w:r>
      <w:proofErr w:type="gramEnd"/>
      <w:r w:rsidRPr="0051595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 xml:space="preserve">Директни и индиректни корисници буџетских средстава могу користити средства распоређена овом одлуком само за намене за које су им по њиховим захтевима та средства одобрена и </w:t>
      </w:r>
      <w:proofErr w:type="gramStart"/>
      <w:r w:rsidRPr="0051595B">
        <w:rPr>
          <w:color w:val="000000"/>
          <w:sz w:val="24"/>
          <w:szCs w:val="24"/>
        </w:rPr>
        <w:t>пренета .</w:t>
      </w:r>
      <w:proofErr w:type="gramEnd"/>
      <w:r w:rsidRPr="0051595B">
        <w:rPr>
          <w:color w:val="000000"/>
          <w:sz w:val="24"/>
          <w:szCs w:val="24"/>
        </w:rPr>
        <w:t xml:space="preserve"> Корисник буџетских </w:t>
      </w:r>
      <w:proofErr w:type="gramStart"/>
      <w:r w:rsidRPr="0051595B">
        <w:rPr>
          <w:color w:val="000000"/>
          <w:sz w:val="24"/>
          <w:szCs w:val="24"/>
        </w:rPr>
        <w:t>средстава ,</w:t>
      </w:r>
      <w:proofErr w:type="gramEnd"/>
      <w:r w:rsidRPr="0051595B">
        <w:rPr>
          <w:color w:val="000000"/>
          <w:sz w:val="24"/>
          <w:szCs w:val="24"/>
        </w:rPr>
        <w:t xml:space="preserve"> који одређени расход извршава из средстава буџета и из осталих извора прихода , обавезан је да измирење тог расхода прво врши из </w:t>
      </w:r>
      <w:r>
        <w:rPr>
          <w:color w:val="000000"/>
          <w:sz w:val="24"/>
          <w:szCs w:val="24"/>
        </w:rPr>
        <w:t>прихода из тих осталих извора .</w:t>
      </w:r>
    </w:p>
    <w:p w:rsidR="00A20C9A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Одлуку о промени апропријације из општих прихода буџета и преносу апропријације у текућу буџетску резерву, у складу са чланом 61.</w:t>
      </w:r>
      <w:proofErr w:type="gramEnd"/>
      <w:r w:rsidRPr="0051595B">
        <w:rPr>
          <w:color w:val="000000"/>
          <w:sz w:val="24"/>
          <w:szCs w:val="24"/>
        </w:rPr>
        <w:t xml:space="preserve"> Закона о буџетском систему доноси </w:t>
      </w:r>
      <w:proofErr w:type="gramStart"/>
      <w:r w:rsidRPr="0051595B">
        <w:rPr>
          <w:color w:val="000000"/>
          <w:sz w:val="24"/>
          <w:szCs w:val="24"/>
        </w:rPr>
        <w:t xml:space="preserve">општинско </w:t>
      </w:r>
      <w:r>
        <w:rPr>
          <w:color w:val="000000"/>
          <w:sz w:val="24"/>
          <w:szCs w:val="24"/>
        </w:rPr>
        <w:t xml:space="preserve"> веће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lastRenderedPageBreak/>
        <w:t xml:space="preserve">  </w:t>
      </w:r>
    </w:p>
    <w:p w:rsidR="00A20C9A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</w:p>
    <w:p w:rsidR="00A20C9A" w:rsidRPr="0051595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51595B">
        <w:rPr>
          <w:b/>
          <w:color w:val="000000"/>
          <w:sz w:val="24"/>
          <w:szCs w:val="24"/>
        </w:rPr>
        <w:t>Члан 18.</w:t>
      </w:r>
      <w:proofErr w:type="gramEnd"/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Решење о употреби текуће буџетске и сталне буџетске резерве на предлог органа управе надлежног за финансије доноси општинско</w:t>
      </w:r>
      <w:r>
        <w:rPr>
          <w:color w:val="000000"/>
          <w:sz w:val="24"/>
          <w:szCs w:val="24"/>
        </w:rPr>
        <w:t xml:space="preserve"> веће.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51595B">
        <w:rPr>
          <w:b/>
          <w:color w:val="000000"/>
          <w:sz w:val="24"/>
          <w:szCs w:val="24"/>
        </w:rPr>
        <w:t>Члан 19.</w:t>
      </w:r>
      <w:proofErr w:type="gramEnd"/>
      <w:r w:rsidRPr="0051595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Одлуку о отварању буџетског фонда у складу са чланом 64.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 xml:space="preserve">Закона о буџетском систему доноси општинско </w:t>
      </w:r>
      <w:r>
        <w:rPr>
          <w:color w:val="000000"/>
          <w:sz w:val="24"/>
          <w:szCs w:val="24"/>
        </w:rPr>
        <w:t>веће.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51595B">
        <w:rPr>
          <w:b/>
          <w:color w:val="000000"/>
          <w:sz w:val="24"/>
          <w:szCs w:val="24"/>
        </w:rPr>
        <w:t>Члан 20.</w:t>
      </w:r>
      <w:proofErr w:type="gramEnd"/>
      <w:r w:rsidRPr="0051595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</w:t>
      </w:r>
      <w:r>
        <w:rPr>
          <w:color w:val="000000"/>
          <w:sz w:val="24"/>
          <w:szCs w:val="24"/>
        </w:rPr>
        <w:t>а Законом о буџетском систему.</w:t>
      </w:r>
      <w:proofErr w:type="gramEnd"/>
      <w:r>
        <w:rPr>
          <w:color w:val="000000"/>
          <w:sz w:val="24"/>
          <w:szCs w:val="24"/>
        </w:rPr>
        <w:t xml:space="preserve"> </w:t>
      </w:r>
      <w:r w:rsidRPr="0051595B">
        <w:rPr>
          <w:color w:val="000000"/>
          <w:sz w:val="24"/>
          <w:szCs w:val="24"/>
        </w:rPr>
        <w:t xml:space="preserve">  </w:t>
      </w:r>
    </w:p>
    <w:p w:rsidR="00A20C9A" w:rsidRPr="0051595B" w:rsidRDefault="00A20C9A" w:rsidP="00A20C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proofErr w:type="gramStart"/>
      <w:r w:rsidRPr="0051595B">
        <w:rPr>
          <w:b/>
          <w:color w:val="000000"/>
          <w:sz w:val="24"/>
          <w:szCs w:val="24"/>
        </w:rPr>
        <w:t>Члан 21</w:t>
      </w:r>
      <w:r w:rsidRPr="0051595B">
        <w:rPr>
          <w:color w:val="000000"/>
          <w:sz w:val="24"/>
          <w:szCs w:val="24"/>
        </w:rPr>
        <w:t>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>Овлашћује се председник општине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  <w:r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51595B">
        <w:rPr>
          <w:b/>
          <w:color w:val="000000"/>
          <w:sz w:val="24"/>
          <w:szCs w:val="24"/>
        </w:rPr>
        <w:t>Члан 22.</w:t>
      </w:r>
      <w:proofErr w:type="gramEnd"/>
      <w:r w:rsidRPr="0051595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Нов</w:t>
      </w:r>
      <w:r w:rsidRPr="0051595B">
        <w:rPr>
          <w:color w:val="000000"/>
          <w:sz w:val="24"/>
          <w:szCs w:val="24"/>
        </w:rPr>
        <w:softHyphen/>
        <w:t>ча</w:t>
      </w:r>
      <w:r w:rsidRPr="0051595B">
        <w:rPr>
          <w:color w:val="000000"/>
          <w:sz w:val="24"/>
          <w:szCs w:val="24"/>
        </w:rPr>
        <w:softHyphen/>
        <w:t>на сред</w:t>
      </w:r>
      <w:r w:rsidRPr="0051595B">
        <w:rPr>
          <w:color w:val="000000"/>
          <w:sz w:val="24"/>
          <w:szCs w:val="24"/>
        </w:rPr>
        <w:softHyphen/>
        <w:t>ства бу</w:t>
      </w:r>
      <w:r w:rsidRPr="0051595B">
        <w:rPr>
          <w:color w:val="000000"/>
          <w:sz w:val="24"/>
          <w:szCs w:val="24"/>
        </w:rPr>
        <w:softHyphen/>
        <w:t>џе</w:t>
      </w:r>
      <w:r w:rsidRPr="0051595B">
        <w:rPr>
          <w:color w:val="000000"/>
          <w:sz w:val="24"/>
          <w:szCs w:val="24"/>
        </w:rPr>
        <w:softHyphen/>
        <w:t>та оп</w:t>
      </w:r>
      <w:r w:rsidRPr="0051595B">
        <w:rPr>
          <w:color w:val="000000"/>
          <w:sz w:val="24"/>
          <w:szCs w:val="24"/>
        </w:rPr>
        <w:softHyphen/>
        <w:t>шти</w:t>
      </w:r>
      <w:r w:rsidRPr="0051595B">
        <w:rPr>
          <w:color w:val="000000"/>
          <w:sz w:val="24"/>
          <w:szCs w:val="24"/>
        </w:rPr>
        <w:softHyphen/>
        <w:t>не, ди</w:t>
      </w:r>
      <w:r w:rsidRPr="0051595B">
        <w:rPr>
          <w:color w:val="000000"/>
          <w:sz w:val="24"/>
          <w:szCs w:val="24"/>
        </w:rPr>
        <w:softHyphen/>
        <w:t>рект</w:t>
      </w:r>
      <w:r w:rsidRPr="0051595B">
        <w:rPr>
          <w:color w:val="000000"/>
          <w:sz w:val="24"/>
          <w:szCs w:val="24"/>
        </w:rPr>
        <w:softHyphen/>
        <w:t>них и ин</w:t>
      </w:r>
      <w:r w:rsidRPr="0051595B">
        <w:rPr>
          <w:color w:val="000000"/>
          <w:sz w:val="24"/>
          <w:szCs w:val="24"/>
        </w:rPr>
        <w:softHyphen/>
        <w:t>ди</w:t>
      </w:r>
      <w:r w:rsidRPr="0051595B">
        <w:rPr>
          <w:color w:val="000000"/>
          <w:sz w:val="24"/>
          <w:szCs w:val="24"/>
        </w:rPr>
        <w:softHyphen/>
        <w:t>рект</w:t>
      </w:r>
      <w:r w:rsidRPr="0051595B">
        <w:rPr>
          <w:color w:val="000000"/>
          <w:sz w:val="24"/>
          <w:szCs w:val="24"/>
        </w:rPr>
        <w:softHyphen/>
        <w:t>них 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сни</w:t>
      </w:r>
      <w:r w:rsidRPr="0051595B">
        <w:rPr>
          <w:color w:val="000000"/>
          <w:sz w:val="24"/>
          <w:szCs w:val="24"/>
        </w:rPr>
        <w:softHyphen/>
        <w:t>ка сред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ва тог бу</w:t>
      </w:r>
      <w:r w:rsidRPr="0051595B">
        <w:rPr>
          <w:color w:val="000000"/>
          <w:sz w:val="24"/>
          <w:szCs w:val="24"/>
        </w:rPr>
        <w:softHyphen/>
        <w:t>џе</w:t>
      </w:r>
      <w:r w:rsidRPr="0051595B">
        <w:rPr>
          <w:color w:val="000000"/>
          <w:sz w:val="24"/>
          <w:szCs w:val="24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51595B">
        <w:rPr>
          <w:color w:val="000000"/>
          <w:sz w:val="24"/>
          <w:szCs w:val="24"/>
        </w:rPr>
        <w:softHyphen/>
        <w:t>де се и де</w:t>
      </w:r>
      <w:r w:rsidRPr="0051595B">
        <w:rPr>
          <w:color w:val="000000"/>
          <w:sz w:val="24"/>
          <w:szCs w:val="24"/>
        </w:rPr>
        <w:softHyphen/>
        <w:t>по</w:t>
      </w:r>
      <w:r w:rsidRPr="0051595B">
        <w:rPr>
          <w:color w:val="000000"/>
          <w:sz w:val="24"/>
          <w:szCs w:val="24"/>
        </w:rPr>
        <w:softHyphen/>
        <w:t>ну</w:t>
      </w:r>
      <w:r w:rsidRPr="0051595B">
        <w:rPr>
          <w:color w:val="000000"/>
          <w:sz w:val="24"/>
          <w:szCs w:val="24"/>
        </w:rPr>
        <w:softHyphen/>
        <w:t>ју на кон</w:t>
      </w:r>
      <w:r w:rsidRPr="0051595B">
        <w:rPr>
          <w:color w:val="000000"/>
          <w:sz w:val="24"/>
          <w:szCs w:val="24"/>
        </w:rPr>
        <w:softHyphen/>
        <w:t>со</w:t>
      </w:r>
      <w:r w:rsidRPr="0051595B">
        <w:rPr>
          <w:color w:val="000000"/>
          <w:sz w:val="24"/>
          <w:szCs w:val="24"/>
        </w:rPr>
        <w:softHyphen/>
        <w:t>ли</w:t>
      </w:r>
      <w:r w:rsidRPr="0051595B">
        <w:rPr>
          <w:color w:val="000000"/>
          <w:sz w:val="24"/>
          <w:szCs w:val="24"/>
        </w:rPr>
        <w:softHyphen/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softHyphen/>
        <w:t>ва</w:t>
      </w:r>
      <w:r>
        <w:rPr>
          <w:color w:val="000000"/>
          <w:sz w:val="24"/>
          <w:szCs w:val="24"/>
        </w:rPr>
        <w:softHyphen/>
        <w:t>ном ра</w:t>
      </w:r>
      <w:r>
        <w:rPr>
          <w:color w:val="000000"/>
          <w:sz w:val="24"/>
          <w:szCs w:val="24"/>
        </w:rPr>
        <w:softHyphen/>
        <w:t>чу</w:t>
      </w:r>
      <w:r>
        <w:rPr>
          <w:color w:val="000000"/>
          <w:sz w:val="24"/>
          <w:szCs w:val="24"/>
        </w:rPr>
        <w:softHyphen/>
        <w:t>ну тре</w:t>
      </w:r>
      <w:r>
        <w:rPr>
          <w:color w:val="000000"/>
          <w:sz w:val="24"/>
          <w:szCs w:val="24"/>
        </w:rPr>
        <w:softHyphen/>
        <w:t>зо</w:t>
      </w:r>
      <w:r>
        <w:rPr>
          <w:color w:val="000000"/>
          <w:sz w:val="24"/>
          <w:szCs w:val="24"/>
        </w:rPr>
        <w:softHyphen/>
        <w:t>ра.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51595B">
        <w:rPr>
          <w:b/>
          <w:color w:val="000000"/>
          <w:sz w:val="24"/>
          <w:szCs w:val="24"/>
        </w:rPr>
        <w:t>Члан 23.</w:t>
      </w:r>
      <w:proofErr w:type="gramEnd"/>
      <w:r w:rsidRPr="0051595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Обавезе које преузимају ди</w:t>
      </w:r>
      <w:r w:rsidRPr="0051595B">
        <w:rPr>
          <w:color w:val="000000"/>
          <w:sz w:val="24"/>
          <w:szCs w:val="24"/>
        </w:rPr>
        <w:softHyphen/>
        <w:t>рект</w:t>
      </w:r>
      <w:r w:rsidRPr="0051595B">
        <w:rPr>
          <w:color w:val="000000"/>
          <w:sz w:val="24"/>
          <w:szCs w:val="24"/>
        </w:rPr>
        <w:softHyphen/>
        <w:t>ни и ин</w:t>
      </w:r>
      <w:r w:rsidRPr="0051595B">
        <w:rPr>
          <w:color w:val="000000"/>
          <w:sz w:val="24"/>
          <w:szCs w:val="24"/>
        </w:rPr>
        <w:softHyphen/>
        <w:t>ди</w:t>
      </w:r>
      <w:r w:rsidRPr="0051595B">
        <w:rPr>
          <w:color w:val="000000"/>
          <w:sz w:val="24"/>
          <w:szCs w:val="24"/>
        </w:rPr>
        <w:softHyphen/>
        <w:t>рект</w:t>
      </w:r>
      <w:r w:rsidRPr="0051595B">
        <w:rPr>
          <w:color w:val="000000"/>
          <w:sz w:val="24"/>
          <w:szCs w:val="24"/>
        </w:rPr>
        <w:softHyphen/>
        <w:t>ни 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сни</w:t>
      </w:r>
      <w:r w:rsidRPr="0051595B">
        <w:rPr>
          <w:color w:val="000000"/>
          <w:sz w:val="24"/>
          <w:szCs w:val="24"/>
        </w:rPr>
        <w:softHyphen/>
        <w:t>ци буџетских сред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ва мо</w:t>
      </w:r>
      <w:r w:rsidRPr="0051595B">
        <w:rPr>
          <w:color w:val="000000"/>
          <w:sz w:val="24"/>
          <w:szCs w:val="24"/>
        </w:rPr>
        <w:softHyphen/>
        <w:t>рају одговарати апропријацији која им је за ту намену овом oдлуком одобрена и пренета.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Изузетно корисници из става 1.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овог</w:t>
      </w:r>
      <w:proofErr w:type="gramEnd"/>
      <w:r w:rsidRPr="0051595B">
        <w:rPr>
          <w:color w:val="000000"/>
          <w:sz w:val="24"/>
          <w:szCs w:val="24"/>
        </w:rPr>
        <w:t xml:space="preserve">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 , а највише до износа исказаних у плану капиталних издатака из члана 5. </w:t>
      </w:r>
      <w:proofErr w:type="gramStart"/>
      <w:r w:rsidRPr="0051595B">
        <w:rPr>
          <w:color w:val="000000"/>
          <w:sz w:val="24"/>
          <w:szCs w:val="24"/>
        </w:rPr>
        <w:t>ове</w:t>
      </w:r>
      <w:proofErr w:type="gramEnd"/>
      <w:r w:rsidRPr="0051595B">
        <w:rPr>
          <w:color w:val="000000"/>
          <w:sz w:val="24"/>
          <w:szCs w:val="24"/>
        </w:rPr>
        <w:t xml:space="preserve"> одлуке.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C85D5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51595B">
        <w:rPr>
          <w:b/>
          <w:color w:val="000000"/>
          <w:sz w:val="24"/>
          <w:szCs w:val="24"/>
        </w:rPr>
        <w:t>Члан 2</w:t>
      </w:r>
      <w:r>
        <w:rPr>
          <w:b/>
          <w:color w:val="000000"/>
          <w:sz w:val="24"/>
          <w:szCs w:val="24"/>
        </w:rPr>
        <w:t>4.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Обавезе преузете у 202</w:t>
      </w:r>
      <w:r w:rsidR="002C366B">
        <w:rPr>
          <w:color w:val="000000"/>
          <w:sz w:val="24"/>
          <w:szCs w:val="24"/>
        </w:rPr>
        <w:t>3</w:t>
      </w:r>
      <w:r w:rsidRPr="0051595B">
        <w:rPr>
          <w:color w:val="000000"/>
          <w:sz w:val="24"/>
          <w:szCs w:val="24"/>
        </w:rPr>
        <w:t>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години</w:t>
      </w:r>
      <w:proofErr w:type="gramEnd"/>
      <w:r w:rsidRPr="0051595B">
        <w:rPr>
          <w:color w:val="000000"/>
          <w:sz w:val="24"/>
          <w:szCs w:val="24"/>
        </w:rPr>
        <w:t>, у складу са одобреним апропријацијама у тој години, а неизвршене у току 202</w:t>
      </w:r>
      <w:r w:rsidR="002C366B">
        <w:rPr>
          <w:color w:val="000000"/>
          <w:sz w:val="24"/>
          <w:szCs w:val="24"/>
        </w:rPr>
        <w:t>3</w:t>
      </w:r>
      <w:r w:rsidRPr="0051595B">
        <w:rPr>
          <w:color w:val="000000"/>
          <w:sz w:val="24"/>
          <w:szCs w:val="24"/>
        </w:rPr>
        <w:t xml:space="preserve">. </w:t>
      </w:r>
      <w:proofErr w:type="gramStart"/>
      <w:r w:rsidRPr="0051595B">
        <w:rPr>
          <w:color w:val="000000"/>
          <w:sz w:val="24"/>
          <w:szCs w:val="24"/>
        </w:rPr>
        <w:t>године</w:t>
      </w:r>
      <w:proofErr w:type="gramEnd"/>
      <w:r w:rsidRPr="0051595B">
        <w:rPr>
          <w:color w:val="000000"/>
          <w:sz w:val="24"/>
          <w:szCs w:val="24"/>
        </w:rPr>
        <w:t>, преносе се у 202</w:t>
      </w:r>
      <w:r w:rsidR="002C366B">
        <w:rPr>
          <w:color w:val="000000"/>
          <w:sz w:val="24"/>
          <w:szCs w:val="24"/>
        </w:rPr>
        <w:t>4</w:t>
      </w:r>
      <w:r w:rsidRPr="0051595B">
        <w:rPr>
          <w:color w:val="000000"/>
          <w:sz w:val="24"/>
          <w:szCs w:val="24"/>
        </w:rPr>
        <w:t xml:space="preserve">. </w:t>
      </w:r>
      <w:proofErr w:type="gramStart"/>
      <w:r w:rsidRPr="0051595B">
        <w:rPr>
          <w:color w:val="000000"/>
          <w:sz w:val="24"/>
          <w:szCs w:val="24"/>
        </w:rPr>
        <w:t>годину</w:t>
      </w:r>
      <w:proofErr w:type="gramEnd"/>
      <w:r w:rsidRPr="0051595B">
        <w:rPr>
          <w:color w:val="000000"/>
          <w:sz w:val="24"/>
          <w:szCs w:val="24"/>
        </w:rPr>
        <w:t xml:space="preserve"> и имају статус преузетих обавеза и извршавају се на терет одобрених апропријација за ту буџетску годину.</w:t>
      </w:r>
    </w:p>
    <w:p w:rsidR="00A20C9A" w:rsidRPr="00D431B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lastRenderedPageBreak/>
        <w:t>Расположива апропријација корисника који има преузете обавезе које преноси 202</w:t>
      </w:r>
      <w:r w:rsidR="002C366B">
        <w:rPr>
          <w:color w:val="000000"/>
          <w:sz w:val="24"/>
          <w:szCs w:val="24"/>
        </w:rPr>
        <w:t>4</w:t>
      </w:r>
      <w:r w:rsidRPr="0051595B">
        <w:rPr>
          <w:color w:val="000000"/>
          <w:sz w:val="24"/>
          <w:szCs w:val="24"/>
        </w:rPr>
        <w:t>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годину</w:t>
      </w:r>
      <w:proofErr w:type="gramEnd"/>
      <w:r w:rsidRPr="0051595B">
        <w:rPr>
          <w:color w:val="000000"/>
          <w:sz w:val="24"/>
          <w:szCs w:val="24"/>
        </w:rPr>
        <w:t xml:space="preserve"> рачуна се по формули одобрена апропријација за 202</w:t>
      </w:r>
      <w:r w:rsidR="002C366B">
        <w:rPr>
          <w:color w:val="000000"/>
          <w:sz w:val="24"/>
          <w:szCs w:val="24"/>
        </w:rPr>
        <w:t>4</w:t>
      </w:r>
      <w:r w:rsidRPr="0051595B">
        <w:rPr>
          <w:color w:val="000000"/>
          <w:sz w:val="24"/>
          <w:szCs w:val="24"/>
        </w:rPr>
        <w:t xml:space="preserve">. </w:t>
      </w:r>
      <w:proofErr w:type="gramStart"/>
      <w:r w:rsidRPr="0051595B">
        <w:rPr>
          <w:color w:val="000000"/>
          <w:sz w:val="24"/>
          <w:szCs w:val="24"/>
        </w:rPr>
        <w:t>годину</w:t>
      </w:r>
      <w:proofErr w:type="gramEnd"/>
      <w:r w:rsidRPr="0051595B">
        <w:rPr>
          <w:color w:val="000000"/>
          <w:sz w:val="24"/>
          <w:szCs w:val="24"/>
        </w:rPr>
        <w:t xml:space="preserve"> – преузете обавезе из 202</w:t>
      </w:r>
      <w:r w:rsidR="002C366B">
        <w:rPr>
          <w:color w:val="000000"/>
          <w:sz w:val="24"/>
          <w:szCs w:val="24"/>
        </w:rPr>
        <w:t>3</w:t>
      </w:r>
      <w:r w:rsidRPr="0051595B">
        <w:rPr>
          <w:color w:val="000000"/>
          <w:sz w:val="24"/>
          <w:szCs w:val="24"/>
        </w:rPr>
        <w:t>.године = расположива апропријација 202</w:t>
      </w:r>
      <w:r w:rsidR="002C366B">
        <w:rPr>
          <w:color w:val="000000"/>
          <w:sz w:val="24"/>
          <w:szCs w:val="24"/>
        </w:rPr>
        <w:t>4</w:t>
      </w:r>
      <w:r w:rsidRPr="0051595B">
        <w:rPr>
          <w:color w:val="000000"/>
          <w:sz w:val="24"/>
          <w:szCs w:val="24"/>
        </w:rPr>
        <w:t xml:space="preserve">.години.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2</w:t>
      </w:r>
      <w:r>
        <w:rPr>
          <w:b/>
          <w:color w:val="000000"/>
          <w:sz w:val="24"/>
          <w:szCs w:val="24"/>
        </w:rPr>
        <w:t>5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E76E77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> </w:t>
      </w:r>
      <w:r w:rsidRPr="00D431BB">
        <w:rPr>
          <w:b/>
          <w:color w:val="000000"/>
          <w:sz w:val="24"/>
          <w:szCs w:val="24"/>
        </w:rPr>
        <w:t>Члан 2</w:t>
      </w:r>
      <w:r>
        <w:rPr>
          <w:b/>
          <w:color w:val="000000"/>
          <w:sz w:val="24"/>
          <w:szCs w:val="24"/>
        </w:rPr>
        <w:t>6</w:t>
      </w:r>
    </w:p>
    <w:p w:rsidR="00A20C9A" w:rsidRPr="00E76E77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Јавна предузећа чији је оснивач Скупштина општине Трговиште дужна су да до 30.11.202</w:t>
      </w:r>
      <w:r w:rsidR="002C366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 уплате 5% остварене добити по завршном рачунуи из предходну годину у буџет општине Трговиште . </w:t>
      </w:r>
    </w:p>
    <w:p w:rsidR="00A20C9A" w:rsidRPr="0051595B" w:rsidRDefault="00A20C9A" w:rsidP="00A20C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2</w:t>
      </w:r>
      <w:r>
        <w:rPr>
          <w:b/>
          <w:color w:val="000000"/>
          <w:sz w:val="24"/>
          <w:szCs w:val="24"/>
        </w:rPr>
        <w:t>7</w:t>
      </w:r>
      <w:r w:rsidRPr="0051595B">
        <w:rPr>
          <w:color w:val="000000"/>
          <w:sz w:val="24"/>
          <w:szCs w:val="24"/>
        </w:rPr>
        <w:t>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C85D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Плаћање из буџета неће се извршити уколико нису поштоване процедуре утврђене чланом 56.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став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Закона о буџетском систему.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2</w:t>
      </w:r>
      <w:r>
        <w:rPr>
          <w:b/>
          <w:color w:val="000000"/>
          <w:sz w:val="24"/>
          <w:szCs w:val="24"/>
        </w:rPr>
        <w:t>8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</w:t>
      </w:r>
      <w:r>
        <w:rPr>
          <w:color w:val="000000"/>
          <w:sz w:val="24"/>
          <w:szCs w:val="24"/>
        </w:rPr>
        <w:t>ни гласник РС“, број 91/2019).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2</w:t>
      </w:r>
      <w:r>
        <w:rPr>
          <w:b/>
          <w:color w:val="000000"/>
          <w:sz w:val="24"/>
          <w:szCs w:val="24"/>
        </w:rPr>
        <w:t>9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Оба</w:t>
      </w:r>
      <w:r w:rsidRPr="0051595B">
        <w:rPr>
          <w:color w:val="000000"/>
          <w:sz w:val="24"/>
          <w:szCs w:val="24"/>
        </w:rPr>
        <w:softHyphen/>
        <w:t>ве</w:t>
      </w:r>
      <w:r w:rsidRPr="0051595B">
        <w:rPr>
          <w:color w:val="000000"/>
          <w:sz w:val="24"/>
          <w:szCs w:val="24"/>
        </w:rPr>
        <w:softHyphen/>
        <w:t>зе пре</w:t>
      </w:r>
      <w:r w:rsidRPr="0051595B">
        <w:rPr>
          <w:color w:val="000000"/>
          <w:sz w:val="24"/>
          <w:szCs w:val="24"/>
        </w:rPr>
        <w:softHyphen/>
        <w:t>ма 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сни</w:t>
      </w:r>
      <w:r w:rsidRPr="0051595B">
        <w:rPr>
          <w:color w:val="000000"/>
          <w:sz w:val="24"/>
          <w:szCs w:val="24"/>
        </w:rPr>
        <w:softHyphen/>
        <w:t>ци</w:t>
      </w:r>
      <w:r w:rsidRPr="0051595B">
        <w:rPr>
          <w:color w:val="000000"/>
          <w:sz w:val="24"/>
          <w:szCs w:val="24"/>
        </w:rPr>
        <w:softHyphen/>
        <w:t>ма бу</w:t>
      </w:r>
      <w:r w:rsidRPr="0051595B">
        <w:rPr>
          <w:color w:val="000000"/>
          <w:sz w:val="24"/>
          <w:szCs w:val="24"/>
        </w:rPr>
        <w:softHyphen/>
        <w:t>џет</w:t>
      </w:r>
      <w:r w:rsidRPr="0051595B">
        <w:rPr>
          <w:color w:val="000000"/>
          <w:sz w:val="24"/>
          <w:szCs w:val="24"/>
        </w:rPr>
        <w:softHyphen/>
        <w:t>ских сред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ва из</w:t>
      </w:r>
      <w:r w:rsidRPr="0051595B">
        <w:rPr>
          <w:color w:val="000000"/>
          <w:sz w:val="24"/>
          <w:szCs w:val="24"/>
        </w:rPr>
        <w:softHyphen/>
        <w:t>вр</w:t>
      </w:r>
      <w:r w:rsidRPr="0051595B">
        <w:rPr>
          <w:color w:val="000000"/>
          <w:sz w:val="24"/>
          <w:szCs w:val="24"/>
        </w:rPr>
        <w:softHyphen/>
        <w:t>ша</w:t>
      </w:r>
      <w:r w:rsidRPr="0051595B">
        <w:rPr>
          <w:color w:val="000000"/>
          <w:sz w:val="24"/>
          <w:szCs w:val="24"/>
        </w:rPr>
        <w:softHyphen/>
        <w:t>ва</w:t>
      </w:r>
      <w:r w:rsidRPr="0051595B">
        <w:rPr>
          <w:color w:val="000000"/>
          <w:sz w:val="24"/>
          <w:szCs w:val="24"/>
        </w:rPr>
        <w:softHyphen/>
        <w:t>ју се сра</w:t>
      </w:r>
      <w:r w:rsidRPr="0051595B">
        <w:rPr>
          <w:color w:val="000000"/>
          <w:sz w:val="24"/>
          <w:szCs w:val="24"/>
        </w:rPr>
        <w:softHyphen/>
        <w:t>змер</w:t>
      </w:r>
      <w:r w:rsidRPr="0051595B">
        <w:rPr>
          <w:color w:val="000000"/>
          <w:sz w:val="24"/>
          <w:szCs w:val="24"/>
        </w:rPr>
        <w:softHyphen/>
        <w:t>но оства</w:t>
      </w:r>
      <w:r w:rsidRPr="0051595B">
        <w:rPr>
          <w:color w:val="000000"/>
          <w:sz w:val="24"/>
          <w:szCs w:val="24"/>
        </w:rPr>
        <w:softHyphen/>
        <w:t>ре</w:t>
      </w:r>
      <w:r w:rsidRPr="0051595B">
        <w:rPr>
          <w:color w:val="000000"/>
          <w:sz w:val="24"/>
          <w:szCs w:val="24"/>
        </w:rPr>
        <w:softHyphen/>
        <w:t>ним при</w:t>
      </w:r>
      <w:r w:rsidRPr="0051595B">
        <w:rPr>
          <w:color w:val="000000"/>
          <w:sz w:val="24"/>
          <w:szCs w:val="24"/>
        </w:rPr>
        <w:softHyphen/>
        <w:t>ма</w:t>
      </w:r>
      <w:r w:rsidRPr="0051595B">
        <w:rPr>
          <w:color w:val="000000"/>
          <w:sz w:val="24"/>
          <w:szCs w:val="24"/>
        </w:rPr>
        <w:softHyphen/>
        <w:t>њи</w:t>
      </w:r>
      <w:r w:rsidRPr="0051595B">
        <w:rPr>
          <w:color w:val="000000"/>
          <w:sz w:val="24"/>
          <w:szCs w:val="24"/>
        </w:rPr>
        <w:softHyphen/>
        <w:t>ма буџета.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C85D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>Ако се у то</w:t>
      </w:r>
      <w:r w:rsidRPr="0051595B">
        <w:rPr>
          <w:color w:val="000000"/>
          <w:sz w:val="24"/>
          <w:szCs w:val="24"/>
        </w:rPr>
        <w:softHyphen/>
        <w:t>ку го</w:t>
      </w:r>
      <w:r w:rsidRPr="0051595B">
        <w:rPr>
          <w:color w:val="000000"/>
          <w:sz w:val="24"/>
          <w:szCs w:val="24"/>
        </w:rPr>
        <w:softHyphen/>
        <w:t>ди</w:t>
      </w:r>
      <w:r w:rsidRPr="0051595B">
        <w:rPr>
          <w:color w:val="000000"/>
          <w:sz w:val="24"/>
          <w:szCs w:val="24"/>
        </w:rPr>
        <w:softHyphen/>
        <w:t>не при</w:t>
      </w:r>
      <w:r w:rsidRPr="0051595B">
        <w:rPr>
          <w:color w:val="000000"/>
          <w:sz w:val="24"/>
          <w:szCs w:val="24"/>
        </w:rPr>
        <w:softHyphen/>
        <w:t>ма</w:t>
      </w:r>
      <w:r w:rsidRPr="0051595B">
        <w:rPr>
          <w:color w:val="000000"/>
          <w:sz w:val="24"/>
          <w:szCs w:val="24"/>
        </w:rPr>
        <w:softHyphen/>
        <w:t>ња сма</w:t>
      </w:r>
      <w:r w:rsidRPr="0051595B">
        <w:rPr>
          <w:color w:val="000000"/>
          <w:sz w:val="24"/>
          <w:szCs w:val="24"/>
        </w:rPr>
        <w:softHyphen/>
        <w:t>ње, из</w:t>
      </w:r>
      <w:r w:rsidRPr="0051595B">
        <w:rPr>
          <w:color w:val="000000"/>
          <w:sz w:val="24"/>
          <w:szCs w:val="24"/>
        </w:rPr>
        <w:softHyphen/>
        <w:t>да</w:t>
      </w:r>
      <w:r w:rsidRPr="0051595B">
        <w:rPr>
          <w:color w:val="000000"/>
          <w:sz w:val="24"/>
          <w:szCs w:val="24"/>
        </w:rPr>
        <w:softHyphen/>
        <w:t>ци бу</w:t>
      </w:r>
      <w:r w:rsidRPr="0051595B">
        <w:rPr>
          <w:color w:val="000000"/>
          <w:sz w:val="24"/>
          <w:szCs w:val="24"/>
        </w:rPr>
        <w:softHyphen/>
        <w:t>џе</w:t>
      </w:r>
      <w:r w:rsidRPr="0051595B">
        <w:rPr>
          <w:color w:val="000000"/>
          <w:sz w:val="24"/>
          <w:szCs w:val="24"/>
        </w:rPr>
        <w:softHyphen/>
        <w:t>та из</w:t>
      </w:r>
      <w:r w:rsidRPr="0051595B">
        <w:rPr>
          <w:color w:val="000000"/>
          <w:sz w:val="24"/>
          <w:szCs w:val="24"/>
        </w:rPr>
        <w:softHyphen/>
        <w:t>вр</w:t>
      </w:r>
      <w:r w:rsidRPr="0051595B">
        <w:rPr>
          <w:color w:val="000000"/>
          <w:sz w:val="24"/>
          <w:szCs w:val="24"/>
        </w:rPr>
        <w:softHyphen/>
        <w:t>ша</w:t>
      </w:r>
      <w:r w:rsidRPr="0051595B">
        <w:rPr>
          <w:color w:val="000000"/>
          <w:sz w:val="24"/>
          <w:szCs w:val="24"/>
        </w:rPr>
        <w:softHyphen/>
        <w:t>ва</w:t>
      </w:r>
      <w:r w:rsidRPr="0051595B">
        <w:rPr>
          <w:color w:val="000000"/>
          <w:sz w:val="24"/>
          <w:szCs w:val="24"/>
        </w:rPr>
        <w:softHyphen/>
        <w:t>ће се по при</w:t>
      </w:r>
      <w:r w:rsidRPr="0051595B">
        <w:rPr>
          <w:color w:val="000000"/>
          <w:sz w:val="24"/>
          <w:szCs w:val="24"/>
        </w:rPr>
        <w:softHyphen/>
        <w:t>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те</w:t>
      </w:r>
      <w:r w:rsidRPr="0051595B">
        <w:rPr>
          <w:color w:val="000000"/>
          <w:sz w:val="24"/>
          <w:szCs w:val="24"/>
        </w:rPr>
        <w:softHyphen/>
        <w:t>ти</w:t>
      </w:r>
      <w:r w:rsidRPr="0051595B">
        <w:rPr>
          <w:color w:val="000000"/>
          <w:sz w:val="24"/>
          <w:szCs w:val="24"/>
        </w:rPr>
        <w:softHyphen/>
        <w:t>ма, и то: оба</w:t>
      </w:r>
      <w:r w:rsidRPr="0051595B">
        <w:rPr>
          <w:color w:val="000000"/>
          <w:sz w:val="24"/>
          <w:szCs w:val="24"/>
        </w:rPr>
        <w:softHyphen/>
        <w:t>ве</w:t>
      </w:r>
      <w:r w:rsidRPr="0051595B">
        <w:rPr>
          <w:color w:val="000000"/>
          <w:sz w:val="24"/>
          <w:szCs w:val="24"/>
        </w:rPr>
        <w:softHyphen/>
        <w:t>зе утвр</w:t>
      </w:r>
      <w:r w:rsidRPr="0051595B">
        <w:rPr>
          <w:color w:val="000000"/>
          <w:sz w:val="24"/>
          <w:szCs w:val="24"/>
        </w:rPr>
        <w:softHyphen/>
        <w:t>ђе</w:t>
      </w:r>
      <w:r w:rsidRPr="0051595B">
        <w:rPr>
          <w:color w:val="000000"/>
          <w:sz w:val="24"/>
          <w:szCs w:val="24"/>
        </w:rPr>
        <w:softHyphen/>
        <w:t>не за</w:t>
      </w:r>
      <w:r w:rsidRPr="0051595B">
        <w:rPr>
          <w:color w:val="000000"/>
          <w:sz w:val="24"/>
          <w:szCs w:val="24"/>
        </w:rPr>
        <w:softHyphen/>
        <w:t>кон</w:t>
      </w:r>
      <w:r w:rsidRPr="0051595B">
        <w:rPr>
          <w:color w:val="000000"/>
          <w:sz w:val="24"/>
          <w:szCs w:val="24"/>
        </w:rPr>
        <w:softHyphen/>
        <w:t>ским про</w:t>
      </w:r>
      <w:r w:rsidRPr="0051595B">
        <w:rPr>
          <w:color w:val="000000"/>
          <w:sz w:val="24"/>
          <w:szCs w:val="24"/>
        </w:rPr>
        <w:softHyphen/>
        <w:t>пи</w:t>
      </w:r>
      <w:r w:rsidRPr="0051595B">
        <w:rPr>
          <w:color w:val="000000"/>
          <w:sz w:val="24"/>
          <w:szCs w:val="24"/>
        </w:rPr>
        <w:softHyphen/>
        <w:t>си</w:t>
      </w:r>
      <w:r w:rsidRPr="0051595B">
        <w:rPr>
          <w:color w:val="000000"/>
          <w:sz w:val="24"/>
          <w:szCs w:val="24"/>
        </w:rPr>
        <w:softHyphen/>
        <w:t>ма на по</w:t>
      </w:r>
      <w:r w:rsidRPr="0051595B">
        <w:rPr>
          <w:color w:val="000000"/>
          <w:sz w:val="24"/>
          <w:szCs w:val="24"/>
        </w:rPr>
        <w:softHyphen/>
        <w:t>сто</w:t>
      </w:r>
      <w:r w:rsidRPr="0051595B">
        <w:rPr>
          <w:color w:val="000000"/>
          <w:sz w:val="24"/>
          <w:szCs w:val="24"/>
        </w:rPr>
        <w:softHyphen/>
        <w:t>је</w:t>
      </w:r>
      <w:r w:rsidRPr="0051595B">
        <w:rPr>
          <w:color w:val="000000"/>
          <w:sz w:val="24"/>
          <w:szCs w:val="24"/>
        </w:rPr>
        <w:softHyphen/>
        <w:t>ћем ни</w:t>
      </w:r>
      <w:r w:rsidRPr="0051595B">
        <w:rPr>
          <w:color w:val="000000"/>
          <w:sz w:val="24"/>
          <w:szCs w:val="24"/>
        </w:rPr>
        <w:softHyphen/>
        <w:t>воу и ми</w:t>
      </w:r>
      <w:r w:rsidRPr="0051595B">
        <w:rPr>
          <w:color w:val="000000"/>
          <w:sz w:val="24"/>
          <w:szCs w:val="24"/>
        </w:rPr>
        <w:softHyphen/>
        <w:t>ни</w:t>
      </w:r>
      <w:r w:rsidRPr="0051595B">
        <w:rPr>
          <w:color w:val="000000"/>
          <w:sz w:val="24"/>
          <w:szCs w:val="24"/>
        </w:rPr>
        <w:softHyphen/>
        <w:t>мал</w:t>
      </w:r>
      <w:r w:rsidRPr="0051595B">
        <w:rPr>
          <w:color w:val="000000"/>
          <w:sz w:val="24"/>
          <w:szCs w:val="24"/>
        </w:rPr>
        <w:softHyphen/>
        <w:t>ни стал</w:t>
      </w:r>
      <w:r w:rsidRPr="0051595B">
        <w:rPr>
          <w:color w:val="000000"/>
          <w:sz w:val="24"/>
          <w:szCs w:val="24"/>
        </w:rPr>
        <w:softHyphen/>
        <w:t>ни тро</w:t>
      </w:r>
      <w:r w:rsidRPr="0051595B">
        <w:rPr>
          <w:color w:val="000000"/>
          <w:sz w:val="24"/>
          <w:szCs w:val="24"/>
        </w:rPr>
        <w:softHyphen/>
        <w:t>шко</w:t>
      </w:r>
      <w:r w:rsidRPr="0051595B">
        <w:rPr>
          <w:color w:val="000000"/>
          <w:sz w:val="24"/>
          <w:szCs w:val="24"/>
        </w:rPr>
        <w:softHyphen/>
        <w:t>ви нео</w:t>
      </w:r>
      <w:r w:rsidRPr="0051595B">
        <w:rPr>
          <w:color w:val="000000"/>
          <w:sz w:val="24"/>
          <w:szCs w:val="24"/>
        </w:rPr>
        <w:softHyphen/>
        <w:t>п</w:t>
      </w:r>
      <w:r w:rsidRPr="0051595B">
        <w:rPr>
          <w:color w:val="000000"/>
          <w:sz w:val="24"/>
          <w:szCs w:val="24"/>
        </w:rPr>
        <w:softHyphen/>
        <w:t>ход</w:t>
      </w:r>
      <w:r w:rsidRPr="0051595B">
        <w:rPr>
          <w:color w:val="000000"/>
          <w:sz w:val="24"/>
          <w:szCs w:val="24"/>
        </w:rPr>
        <w:softHyphen/>
        <w:t>ни за не</w:t>
      </w:r>
      <w:r w:rsidRPr="0051595B">
        <w:rPr>
          <w:color w:val="000000"/>
          <w:sz w:val="24"/>
          <w:szCs w:val="24"/>
        </w:rPr>
        <w:softHyphen/>
        <w:t>сме</w:t>
      </w:r>
      <w:r w:rsidRPr="0051595B">
        <w:rPr>
          <w:color w:val="000000"/>
          <w:sz w:val="24"/>
          <w:szCs w:val="24"/>
        </w:rPr>
        <w:softHyphen/>
        <w:t>та</w:t>
      </w:r>
      <w:r w:rsidRPr="0051595B">
        <w:rPr>
          <w:color w:val="000000"/>
          <w:sz w:val="24"/>
          <w:szCs w:val="24"/>
        </w:rPr>
        <w:softHyphen/>
        <w:t>но функ</w:t>
      </w:r>
      <w:r w:rsidRPr="0051595B">
        <w:rPr>
          <w:color w:val="000000"/>
          <w:sz w:val="24"/>
          <w:szCs w:val="24"/>
        </w:rPr>
        <w:softHyphen/>
        <w:t>ци</w:t>
      </w:r>
      <w:r w:rsidRPr="0051595B">
        <w:rPr>
          <w:color w:val="000000"/>
          <w:sz w:val="24"/>
          <w:szCs w:val="24"/>
        </w:rPr>
        <w:softHyphen/>
        <w:t>о</w:t>
      </w:r>
      <w:r w:rsidRPr="0051595B">
        <w:rPr>
          <w:color w:val="000000"/>
          <w:sz w:val="24"/>
          <w:szCs w:val="24"/>
        </w:rPr>
        <w:softHyphen/>
        <w:t>ни</w:t>
      </w:r>
      <w:r w:rsidRPr="0051595B">
        <w:rPr>
          <w:color w:val="000000"/>
          <w:sz w:val="24"/>
          <w:szCs w:val="24"/>
        </w:rPr>
        <w:softHyphen/>
        <w:t>са</w:t>
      </w:r>
      <w:r w:rsidRPr="0051595B">
        <w:rPr>
          <w:color w:val="000000"/>
          <w:sz w:val="24"/>
          <w:szCs w:val="24"/>
        </w:rPr>
        <w:softHyphen/>
        <w:t>ње 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</w:t>
      </w:r>
      <w:r>
        <w:rPr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softHyphen/>
        <w:t>ка бу</w:t>
      </w:r>
      <w:r>
        <w:rPr>
          <w:color w:val="000000"/>
          <w:sz w:val="24"/>
          <w:szCs w:val="24"/>
        </w:rPr>
        <w:softHyphen/>
        <w:t>џет</w:t>
      </w:r>
      <w:r>
        <w:rPr>
          <w:color w:val="000000"/>
          <w:sz w:val="24"/>
          <w:szCs w:val="24"/>
        </w:rPr>
        <w:softHyphen/>
        <w:t>ских сред</w:t>
      </w:r>
      <w:r>
        <w:rPr>
          <w:color w:val="000000"/>
          <w:sz w:val="24"/>
          <w:szCs w:val="24"/>
        </w:rPr>
        <w:softHyphen/>
        <w:t>ста</w:t>
      </w:r>
      <w:r>
        <w:rPr>
          <w:color w:val="000000"/>
          <w:sz w:val="24"/>
          <w:szCs w:val="24"/>
        </w:rPr>
        <w:softHyphen/>
        <w:t xml:space="preserve">ва.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Члан 30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Сред</w:t>
      </w:r>
      <w:r w:rsidRPr="0051595B">
        <w:rPr>
          <w:color w:val="000000"/>
          <w:sz w:val="24"/>
          <w:szCs w:val="24"/>
        </w:rPr>
        <w:softHyphen/>
        <w:t>ства рас</w:t>
      </w:r>
      <w:r w:rsidRPr="0051595B">
        <w:rPr>
          <w:color w:val="000000"/>
          <w:sz w:val="24"/>
          <w:szCs w:val="24"/>
        </w:rPr>
        <w:softHyphen/>
        <w:t>по</w:t>
      </w:r>
      <w:r w:rsidRPr="0051595B">
        <w:rPr>
          <w:color w:val="000000"/>
          <w:sz w:val="24"/>
          <w:szCs w:val="24"/>
        </w:rPr>
        <w:softHyphen/>
        <w:t>ре</w:t>
      </w:r>
      <w:r w:rsidRPr="0051595B">
        <w:rPr>
          <w:color w:val="000000"/>
          <w:sz w:val="24"/>
          <w:szCs w:val="24"/>
        </w:rPr>
        <w:softHyphen/>
        <w:t>ђе</w:t>
      </w:r>
      <w:r w:rsidRPr="0051595B">
        <w:rPr>
          <w:color w:val="000000"/>
          <w:sz w:val="24"/>
          <w:szCs w:val="24"/>
        </w:rPr>
        <w:softHyphen/>
        <w:t>на за фи</w:t>
      </w:r>
      <w:r w:rsidRPr="0051595B">
        <w:rPr>
          <w:color w:val="000000"/>
          <w:sz w:val="24"/>
          <w:szCs w:val="24"/>
        </w:rPr>
        <w:softHyphen/>
        <w:t>нан</w:t>
      </w:r>
      <w:r w:rsidRPr="0051595B">
        <w:rPr>
          <w:color w:val="000000"/>
          <w:sz w:val="24"/>
          <w:szCs w:val="24"/>
        </w:rPr>
        <w:softHyphen/>
        <w:t>си</w:t>
      </w:r>
      <w:r w:rsidRPr="0051595B">
        <w:rPr>
          <w:color w:val="000000"/>
          <w:sz w:val="24"/>
          <w:szCs w:val="24"/>
        </w:rPr>
        <w:softHyphen/>
        <w:t>ра</w:t>
      </w:r>
      <w:r w:rsidRPr="0051595B">
        <w:rPr>
          <w:color w:val="000000"/>
          <w:sz w:val="24"/>
          <w:szCs w:val="24"/>
        </w:rPr>
        <w:softHyphen/>
        <w:t>ње расхода и из</w:t>
      </w:r>
      <w:r w:rsidRPr="0051595B">
        <w:rPr>
          <w:color w:val="000000"/>
          <w:sz w:val="24"/>
          <w:szCs w:val="24"/>
        </w:rPr>
        <w:softHyphen/>
        <w:t>да</w:t>
      </w:r>
      <w:r w:rsidRPr="0051595B">
        <w:rPr>
          <w:color w:val="000000"/>
          <w:sz w:val="24"/>
          <w:szCs w:val="24"/>
        </w:rPr>
        <w:softHyphen/>
        <w:t>та</w:t>
      </w:r>
      <w:r w:rsidRPr="0051595B">
        <w:rPr>
          <w:color w:val="000000"/>
          <w:sz w:val="24"/>
          <w:szCs w:val="24"/>
        </w:rPr>
        <w:softHyphen/>
        <w:t>ка 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сни</w:t>
      </w:r>
      <w:r w:rsidRPr="0051595B">
        <w:rPr>
          <w:color w:val="000000"/>
          <w:sz w:val="24"/>
          <w:szCs w:val="24"/>
        </w:rPr>
        <w:softHyphen/>
        <w:t>ка бу</w:t>
      </w:r>
      <w:r w:rsidRPr="0051595B">
        <w:rPr>
          <w:color w:val="000000"/>
          <w:sz w:val="24"/>
          <w:szCs w:val="24"/>
        </w:rPr>
        <w:softHyphen/>
        <w:t>џе</w:t>
      </w:r>
      <w:r w:rsidRPr="0051595B">
        <w:rPr>
          <w:color w:val="000000"/>
          <w:sz w:val="24"/>
          <w:szCs w:val="24"/>
        </w:rPr>
        <w:softHyphen/>
        <w:t>та, пре</w:t>
      </w:r>
      <w:r w:rsidRPr="0051595B">
        <w:rPr>
          <w:color w:val="000000"/>
          <w:sz w:val="24"/>
          <w:szCs w:val="24"/>
        </w:rPr>
        <w:softHyphen/>
        <w:t>но</w:t>
      </w:r>
      <w:r w:rsidRPr="0051595B">
        <w:rPr>
          <w:color w:val="000000"/>
          <w:sz w:val="24"/>
          <w:szCs w:val="24"/>
        </w:rPr>
        <w:softHyphen/>
        <w:t>се се на осно</w:t>
      </w:r>
      <w:r w:rsidRPr="0051595B">
        <w:rPr>
          <w:color w:val="000000"/>
          <w:sz w:val="24"/>
          <w:szCs w:val="24"/>
        </w:rPr>
        <w:softHyphen/>
        <w:t>ву њиховог зах</w:t>
      </w:r>
      <w:r w:rsidRPr="0051595B">
        <w:rPr>
          <w:color w:val="000000"/>
          <w:sz w:val="24"/>
          <w:szCs w:val="24"/>
        </w:rPr>
        <w:softHyphen/>
        <w:t>те</w:t>
      </w:r>
      <w:r w:rsidRPr="0051595B">
        <w:rPr>
          <w:color w:val="000000"/>
          <w:sz w:val="24"/>
          <w:szCs w:val="24"/>
        </w:rPr>
        <w:softHyphen/>
        <w:t>ва и у скла</w:t>
      </w:r>
      <w:r w:rsidRPr="0051595B">
        <w:rPr>
          <w:color w:val="000000"/>
          <w:sz w:val="24"/>
          <w:szCs w:val="24"/>
        </w:rPr>
        <w:softHyphen/>
        <w:t>ду за одо</w:t>
      </w:r>
      <w:r w:rsidRPr="0051595B">
        <w:rPr>
          <w:color w:val="000000"/>
          <w:sz w:val="24"/>
          <w:szCs w:val="24"/>
        </w:rPr>
        <w:softHyphen/>
        <w:t>бре</w:t>
      </w:r>
      <w:r w:rsidRPr="0051595B">
        <w:rPr>
          <w:color w:val="000000"/>
          <w:sz w:val="24"/>
          <w:szCs w:val="24"/>
        </w:rPr>
        <w:softHyphen/>
        <w:t>ним кво</w:t>
      </w:r>
      <w:r w:rsidRPr="0051595B">
        <w:rPr>
          <w:color w:val="000000"/>
          <w:sz w:val="24"/>
          <w:szCs w:val="24"/>
        </w:rPr>
        <w:softHyphen/>
        <w:t>та</w:t>
      </w:r>
      <w:r w:rsidRPr="0051595B">
        <w:rPr>
          <w:color w:val="000000"/>
          <w:sz w:val="24"/>
          <w:szCs w:val="24"/>
        </w:rPr>
        <w:softHyphen/>
        <w:t>ма у тро</w:t>
      </w:r>
      <w:r w:rsidRPr="0051595B">
        <w:rPr>
          <w:color w:val="000000"/>
          <w:sz w:val="24"/>
          <w:szCs w:val="24"/>
        </w:rPr>
        <w:softHyphen/>
        <w:t>ме</w:t>
      </w:r>
      <w:r w:rsidRPr="0051595B">
        <w:rPr>
          <w:color w:val="000000"/>
          <w:sz w:val="24"/>
          <w:szCs w:val="24"/>
        </w:rPr>
        <w:softHyphen/>
        <w:t>сеч</w:t>
      </w:r>
      <w:r w:rsidRPr="0051595B">
        <w:rPr>
          <w:color w:val="000000"/>
          <w:sz w:val="24"/>
          <w:szCs w:val="24"/>
        </w:rPr>
        <w:softHyphen/>
        <w:t>ним пла</w:t>
      </w:r>
      <w:r w:rsidRPr="0051595B">
        <w:rPr>
          <w:color w:val="000000"/>
          <w:sz w:val="24"/>
          <w:szCs w:val="24"/>
        </w:rPr>
        <w:softHyphen/>
        <w:t>но</w:t>
      </w:r>
      <w:r w:rsidRPr="0051595B">
        <w:rPr>
          <w:color w:val="000000"/>
          <w:sz w:val="24"/>
          <w:szCs w:val="24"/>
        </w:rPr>
        <w:softHyphen/>
        <w:t>ви</w:t>
      </w:r>
      <w:r w:rsidRPr="0051595B">
        <w:rPr>
          <w:color w:val="000000"/>
          <w:sz w:val="24"/>
          <w:szCs w:val="24"/>
        </w:rPr>
        <w:softHyphen/>
        <w:t>ма бу</w:t>
      </w:r>
      <w:r w:rsidRPr="0051595B">
        <w:rPr>
          <w:color w:val="000000"/>
          <w:sz w:val="24"/>
          <w:szCs w:val="24"/>
        </w:rPr>
        <w:softHyphen/>
        <w:t>џе</w:t>
      </w:r>
      <w:r w:rsidRPr="0051595B">
        <w:rPr>
          <w:color w:val="000000"/>
          <w:sz w:val="24"/>
          <w:szCs w:val="24"/>
        </w:rPr>
        <w:softHyphen/>
        <w:t>та.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Уз зах</w:t>
      </w:r>
      <w:r w:rsidRPr="0051595B">
        <w:rPr>
          <w:color w:val="000000"/>
          <w:sz w:val="24"/>
          <w:szCs w:val="24"/>
        </w:rPr>
        <w:softHyphen/>
        <w:t>тев, 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сни</w:t>
      </w:r>
      <w:r w:rsidRPr="0051595B">
        <w:rPr>
          <w:color w:val="000000"/>
          <w:sz w:val="24"/>
          <w:szCs w:val="24"/>
        </w:rPr>
        <w:softHyphen/>
        <w:t>ци су ду</w:t>
      </w:r>
      <w:r w:rsidRPr="0051595B">
        <w:rPr>
          <w:color w:val="000000"/>
          <w:sz w:val="24"/>
          <w:szCs w:val="24"/>
        </w:rPr>
        <w:softHyphen/>
        <w:t>жни да до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ве ком</w:t>
      </w:r>
      <w:r w:rsidRPr="0051595B">
        <w:rPr>
          <w:color w:val="000000"/>
          <w:sz w:val="24"/>
          <w:szCs w:val="24"/>
        </w:rPr>
        <w:softHyphen/>
        <w:t>плет</w:t>
      </w:r>
      <w:r w:rsidRPr="0051595B">
        <w:rPr>
          <w:color w:val="000000"/>
          <w:sz w:val="24"/>
          <w:szCs w:val="24"/>
        </w:rPr>
        <w:softHyphen/>
        <w:t>ну до</w:t>
      </w:r>
      <w:r w:rsidRPr="0051595B">
        <w:rPr>
          <w:color w:val="000000"/>
          <w:sz w:val="24"/>
          <w:szCs w:val="24"/>
        </w:rPr>
        <w:softHyphen/>
        <w:t>ку</w:t>
      </w:r>
      <w:r w:rsidRPr="0051595B">
        <w:rPr>
          <w:color w:val="000000"/>
          <w:sz w:val="24"/>
          <w:szCs w:val="24"/>
        </w:rPr>
        <w:softHyphen/>
        <w:t>мен</w:t>
      </w:r>
      <w:r w:rsidRPr="0051595B">
        <w:rPr>
          <w:color w:val="000000"/>
          <w:sz w:val="24"/>
          <w:szCs w:val="24"/>
        </w:rPr>
        <w:softHyphen/>
        <w:t>та</w:t>
      </w:r>
      <w:r w:rsidRPr="0051595B"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ци</w:t>
      </w:r>
      <w:r>
        <w:rPr>
          <w:color w:val="000000"/>
          <w:sz w:val="24"/>
          <w:szCs w:val="24"/>
        </w:rPr>
        <w:softHyphen/>
        <w:t>ју за пла</w:t>
      </w:r>
      <w:r>
        <w:rPr>
          <w:color w:val="000000"/>
          <w:sz w:val="24"/>
          <w:szCs w:val="24"/>
        </w:rPr>
        <w:softHyphen/>
        <w:t>ћа</w:t>
      </w:r>
      <w:r>
        <w:rPr>
          <w:color w:val="000000"/>
          <w:sz w:val="24"/>
          <w:szCs w:val="24"/>
        </w:rPr>
        <w:softHyphen/>
        <w:t>ње (ко</w:t>
      </w:r>
      <w:r>
        <w:rPr>
          <w:color w:val="000000"/>
          <w:sz w:val="24"/>
          <w:szCs w:val="24"/>
        </w:rPr>
        <w:softHyphen/>
        <w:t>пи</w:t>
      </w:r>
      <w:r>
        <w:rPr>
          <w:color w:val="000000"/>
          <w:sz w:val="24"/>
          <w:szCs w:val="24"/>
        </w:rPr>
        <w:softHyphen/>
        <w:t>је).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 xml:space="preserve">Члан </w:t>
      </w:r>
      <w:r>
        <w:rPr>
          <w:b/>
          <w:color w:val="000000"/>
          <w:sz w:val="24"/>
          <w:szCs w:val="24"/>
        </w:rPr>
        <w:t>31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C85D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Новчана средства на консолидованом рачуну трезора могу се инвестирати у 2023.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години</w:t>
      </w:r>
      <w:proofErr w:type="gramEnd"/>
      <w:r w:rsidRPr="0051595B">
        <w:rPr>
          <w:color w:val="000000"/>
          <w:sz w:val="24"/>
          <w:szCs w:val="24"/>
        </w:rPr>
        <w:t xml:space="preserve"> само у складу са чланом 10. </w:t>
      </w:r>
      <w:proofErr w:type="gramStart"/>
      <w:r w:rsidRPr="0051595B">
        <w:rPr>
          <w:color w:val="000000"/>
          <w:sz w:val="24"/>
          <w:szCs w:val="24"/>
        </w:rPr>
        <w:t>Закона о буџетском систему, при чему су, у складу са истим чланом Закона, председник општине (градоначелник), односно лице које он овласти, одговорни за ефикаснос</w:t>
      </w:r>
      <w:r>
        <w:rPr>
          <w:color w:val="000000"/>
          <w:sz w:val="24"/>
          <w:szCs w:val="24"/>
        </w:rPr>
        <w:t>т и сигурност тог инвестирања.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3</w:t>
      </w:r>
      <w:r>
        <w:rPr>
          <w:b/>
          <w:color w:val="000000"/>
          <w:sz w:val="24"/>
          <w:szCs w:val="24"/>
        </w:rPr>
        <w:t>2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</w:t>
      </w:r>
      <w:proofErr w:type="gramStart"/>
      <w:r w:rsidRPr="0051595B">
        <w:rPr>
          <w:color w:val="000000"/>
          <w:sz w:val="24"/>
          <w:szCs w:val="24"/>
        </w:rPr>
        <w:t>..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lastRenderedPageBreak/>
        <w:t>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сник бу</w:t>
      </w:r>
      <w:r w:rsidRPr="0051595B">
        <w:rPr>
          <w:color w:val="000000"/>
          <w:sz w:val="24"/>
          <w:szCs w:val="24"/>
        </w:rPr>
        <w:softHyphen/>
        <w:t>џет</w:t>
      </w:r>
      <w:r w:rsidRPr="0051595B">
        <w:rPr>
          <w:color w:val="000000"/>
          <w:sz w:val="24"/>
          <w:szCs w:val="24"/>
        </w:rPr>
        <w:softHyphen/>
        <w:t>ских сред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ва не мо</w:t>
      </w:r>
      <w:r w:rsidRPr="0051595B">
        <w:rPr>
          <w:color w:val="000000"/>
          <w:sz w:val="24"/>
          <w:szCs w:val="24"/>
        </w:rPr>
        <w:softHyphen/>
        <w:t>же, без прет</w:t>
      </w:r>
      <w:r w:rsidRPr="0051595B">
        <w:rPr>
          <w:color w:val="000000"/>
          <w:sz w:val="24"/>
          <w:szCs w:val="24"/>
        </w:rPr>
        <w:softHyphen/>
        <w:t>ход</w:t>
      </w:r>
      <w:r w:rsidRPr="0051595B">
        <w:rPr>
          <w:color w:val="000000"/>
          <w:sz w:val="24"/>
          <w:szCs w:val="24"/>
        </w:rPr>
        <w:softHyphen/>
        <w:t>не са</w:t>
      </w:r>
      <w:r w:rsidRPr="0051595B">
        <w:rPr>
          <w:color w:val="000000"/>
          <w:sz w:val="24"/>
          <w:szCs w:val="24"/>
        </w:rPr>
        <w:softHyphen/>
        <w:t>гла</w:t>
      </w:r>
      <w:r w:rsidRPr="0051595B">
        <w:rPr>
          <w:color w:val="000000"/>
          <w:sz w:val="24"/>
          <w:szCs w:val="24"/>
        </w:rPr>
        <w:softHyphen/>
        <w:t>сно</w:t>
      </w:r>
      <w:r w:rsidRPr="0051595B">
        <w:rPr>
          <w:color w:val="000000"/>
          <w:sz w:val="24"/>
          <w:szCs w:val="24"/>
        </w:rPr>
        <w:softHyphen/>
        <w:t>сти пред</w:t>
      </w:r>
      <w:r w:rsidRPr="0051595B">
        <w:rPr>
          <w:color w:val="000000"/>
          <w:sz w:val="24"/>
          <w:szCs w:val="24"/>
        </w:rPr>
        <w:softHyphen/>
        <w:t>сед</w:t>
      </w:r>
      <w:r w:rsidRPr="0051595B">
        <w:rPr>
          <w:color w:val="000000"/>
          <w:sz w:val="24"/>
          <w:szCs w:val="24"/>
        </w:rPr>
        <w:softHyphen/>
        <w:t>ни</w:t>
      </w:r>
      <w:r w:rsidRPr="0051595B">
        <w:rPr>
          <w:color w:val="000000"/>
          <w:sz w:val="24"/>
          <w:szCs w:val="24"/>
        </w:rPr>
        <w:softHyphen/>
        <w:t xml:space="preserve">ка </w:t>
      </w:r>
      <w:proofErr w:type="gramStart"/>
      <w:r w:rsidRPr="0051595B">
        <w:rPr>
          <w:color w:val="000000"/>
          <w:sz w:val="24"/>
          <w:szCs w:val="24"/>
        </w:rPr>
        <w:t>оп</w:t>
      </w:r>
      <w:r w:rsidRPr="0051595B">
        <w:rPr>
          <w:color w:val="000000"/>
          <w:sz w:val="24"/>
          <w:szCs w:val="24"/>
        </w:rPr>
        <w:softHyphen/>
        <w:t>шти</w:t>
      </w:r>
      <w:r w:rsidRPr="0051595B">
        <w:rPr>
          <w:color w:val="000000"/>
          <w:sz w:val="24"/>
          <w:szCs w:val="24"/>
        </w:rPr>
        <w:softHyphen/>
        <w:t>не ,</w:t>
      </w:r>
      <w:proofErr w:type="gramEnd"/>
      <w:r w:rsidRPr="0051595B">
        <w:rPr>
          <w:color w:val="000000"/>
          <w:sz w:val="24"/>
          <w:szCs w:val="24"/>
        </w:rPr>
        <w:t xml:space="preserve"> за</w:t>
      </w:r>
      <w:r w:rsidRPr="0051595B">
        <w:rPr>
          <w:color w:val="000000"/>
          <w:sz w:val="24"/>
          <w:szCs w:val="24"/>
        </w:rPr>
        <w:softHyphen/>
        <w:t>сно</w:t>
      </w:r>
      <w:r w:rsidRPr="0051595B">
        <w:rPr>
          <w:color w:val="000000"/>
          <w:sz w:val="24"/>
          <w:szCs w:val="24"/>
        </w:rPr>
        <w:softHyphen/>
        <w:t>ва</w:t>
      </w:r>
      <w:r w:rsidRPr="0051595B">
        <w:rPr>
          <w:color w:val="000000"/>
          <w:sz w:val="24"/>
          <w:szCs w:val="24"/>
        </w:rPr>
        <w:softHyphen/>
        <w:t>ти рад</w:t>
      </w:r>
      <w:r w:rsidRPr="0051595B">
        <w:rPr>
          <w:color w:val="000000"/>
          <w:sz w:val="24"/>
          <w:szCs w:val="24"/>
        </w:rPr>
        <w:softHyphen/>
        <w:t>ни од</w:t>
      </w:r>
      <w:r w:rsidRPr="0051595B">
        <w:rPr>
          <w:color w:val="000000"/>
          <w:sz w:val="24"/>
          <w:szCs w:val="24"/>
        </w:rPr>
        <w:softHyphen/>
        <w:t>нос са но</w:t>
      </w:r>
      <w:r w:rsidRPr="0051595B">
        <w:rPr>
          <w:color w:val="000000"/>
          <w:sz w:val="24"/>
          <w:szCs w:val="24"/>
        </w:rPr>
        <w:softHyphen/>
        <w:t>вим ли</w:t>
      </w:r>
      <w:r w:rsidRPr="0051595B">
        <w:rPr>
          <w:color w:val="000000"/>
          <w:sz w:val="24"/>
          <w:szCs w:val="24"/>
        </w:rPr>
        <w:softHyphen/>
        <w:t>ци</w:t>
      </w:r>
      <w:r w:rsidRPr="0051595B">
        <w:rPr>
          <w:color w:val="000000"/>
          <w:sz w:val="24"/>
          <w:szCs w:val="24"/>
        </w:rPr>
        <w:softHyphen/>
        <w:t>ма до кра</w:t>
      </w:r>
      <w:r w:rsidRPr="0051595B">
        <w:rPr>
          <w:color w:val="000000"/>
          <w:sz w:val="24"/>
          <w:szCs w:val="24"/>
        </w:rPr>
        <w:softHyphen/>
        <w:t>ја 202</w:t>
      </w:r>
      <w:r w:rsidR="002C366B">
        <w:rPr>
          <w:color w:val="000000"/>
          <w:sz w:val="24"/>
          <w:szCs w:val="24"/>
        </w:rPr>
        <w:t>4</w:t>
      </w:r>
      <w:r w:rsidRPr="0051595B">
        <w:rPr>
          <w:color w:val="000000"/>
          <w:sz w:val="24"/>
          <w:szCs w:val="24"/>
        </w:rPr>
        <w:t xml:space="preserve">. </w:t>
      </w:r>
      <w:proofErr w:type="gramStart"/>
      <w:r w:rsidRPr="0051595B">
        <w:rPr>
          <w:color w:val="000000"/>
          <w:sz w:val="24"/>
          <w:szCs w:val="24"/>
        </w:rPr>
        <w:t>го</w:t>
      </w:r>
      <w:r w:rsidRPr="0051595B">
        <w:rPr>
          <w:color w:val="000000"/>
          <w:sz w:val="24"/>
          <w:szCs w:val="24"/>
        </w:rPr>
        <w:softHyphen/>
        <w:t>ди</w:t>
      </w:r>
      <w:r w:rsidRPr="0051595B">
        <w:rPr>
          <w:color w:val="000000"/>
          <w:sz w:val="24"/>
          <w:szCs w:val="24"/>
        </w:rPr>
        <w:softHyphen/>
        <w:t>не, уко</w:t>
      </w:r>
      <w:r w:rsidRPr="0051595B">
        <w:rPr>
          <w:color w:val="000000"/>
          <w:sz w:val="24"/>
          <w:szCs w:val="24"/>
        </w:rPr>
        <w:softHyphen/>
        <w:t>ли</w:t>
      </w:r>
      <w:r w:rsidRPr="0051595B">
        <w:rPr>
          <w:color w:val="000000"/>
          <w:sz w:val="24"/>
          <w:szCs w:val="24"/>
        </w:rPr>
        <w:softHyphen/>
        <w:t>ко сред</w:t>
      </w:r>
      <w:r w:rsidRPr="0051595B">
        <w:rPr>
          <w:color w:val="000000"/>
          <w:sz w:val="24"/>
          <w:szCs w:val="24"/>
        </w:rPr>
        <w:softHyphen/>
        <w:t>ства по</w:t>
      </w:r>
      <w:r w:rsidRPr="0051595B">
        <w:rPr>
          <w:color w:val="000000"/>
          <w:sz w:val="24"/>
          <w:szCs w:val="24"/>
        </w:rPr>
        <w:softHyphen/>
        <w:t>треб</w:t>
      </w:r>
      <w:r w:rsidRPr="0051595B">
        <w:rPr>
          <w:color w:val="000000"/>
          <w:sz w:val="24"/>
          <w:szCs w:val="24"/>
        </w:rPr>
        <w:softHyphen/>
        <w:t>на за ис</w:t>
      </w:r>
      <w:r w:rsidRPr="0051595B">
        <w:rPr>
          <w:color w:val="000000"/>
          <w:sz w:val="24"/>
          <w:szCs w:val="24"/>
        </w:rPr>
        <w:softHyphen/>
        <w:t>пла</w:t>
      </w:r>
      <w:r w:rsidRPr="0051595B">
        <w:rPr>
          <w:color w:val="000000"/>
          <w:sz w:val="24"/>
          <w:szCs w:val="24"/>
        </w:rPr>
        <w:softHyphen/>
        <w:t>ту пла</w:t>
      </w:r>
      <w:r w:rsidRPr="0051595B">
        <w:rPr>
          <w:color w:val="000000"/>
          <w:sz w:val="24"/>
          <w:szCs w:val="24"/>
        </w:rPr>
        <w:softHyphen/>
        <w:t>та тих ли</w:t>
      </w:r>
      <w:r w:rsidRPr="0051595B">
        <w:rPr>
          <w:color w:val="000000"/>
          <w:sz w:val="24"/>
          <w:szCs w:val="24"/>
        </w:rPr>
        <w:softHyphen/>
        <w:t>ца ни</w:t>
      </w:r>
      <w:r w:rsidRPr="0051595B">
        <w:rPr>
          <w:color w:val="000000"/>
          <w:sz w:val="24"/>
          <w:szCs w:val="24"/>
        </w:rPr>
        <w:softHyphen/>
        <w:t>су обез</w:t>
      </w:r>
      <w:r w:rsidRPr="0051595B">
        <w:rPr>
          <w:color w:val="000000"/>
          <w:sz w:val="24"/>
          <w:szCs w:val="24"/>
        </w:rPr>
        <w:softHyphen/>
        <w:t>бе</w:t>
      </w:r>
      <w:r w:rsidRPr="0051595B">
        <w:rPr>
          <w:color w:val="000000"/>
          <w:sz w:val="24"/>
          <w:szCs w:val="24"/>
        </w:rPr>
        <w:softHyphen/>
        <w:t>ђе</w:t>
      </w:r>
      <w:r w:rsidRPr="0051595B">
        <w:rPr>
          <w:color w:val="000000"/>
          <w:sz w:val="24"/>
          <w:szCs w:val="24"/>
        </w:rPr>
        <w:softHyphen/>
        <w:t>на у окви</w:t>
      </w:r>
      <w:r w:rsidRPr="0051595B">
        <w:rPr>
          <w:color w:val="000000"/>
          <w:sz w:val="24"/>
          <w:szCs w:val="24"/>
        </w:rPr>
        <w:softHyphen/>
        <w:t>ру из</w:t>
      </w:r>
      <w:r w:rsidRPr="0051595B">
        <w:rPr>
          <w:color w:val="000000"/>
          <w:sz w:val="24"/>
          <w:szCs w:val="24"/>
        </w:rPr>
        <w:softHyphen/>
        <w:t>но</w:t>
      </w:r>
      <w:r w:rsidRPr="0051595B">
        <w:rPr>
          <w:color w:val="000000"/>
          <w:sz w:val="24"/>
          <w:szCs w:val="24"/>
        </w:rPr>
        <w:softHyphen/>
        <w:t>са сред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ва ко</w:t>
      </w:r>
      <w:r w:rsidRPr="0051595B">
        <w:rPr>
          <w:color w:val="000000"/>
          <w:sz w:val="24"/>
          <w:szCs w:val="24"/>
        </w:rPr>
        <w:softHyphen/>
        <w:t>ја су, у скла</w:t>
      </w:r>
      <w:r w:rsidRPr="0051595B">
        <w:rPr>
          <w:color w:val="000000"/>
          <w:sz w:val="24"/>
          <w:szCs w:val="24"/>
        </w:rPr>
        <w:softHyphen/>
        <w:t>ду са овом од</w:t>
      </w:r>
      <w:r w:rsidRPr="0051595B">
        <w:rPr>
          <w:color w:val="000000"/>
          <w:sz w:val="24"/>
          <w:szCs w:val="24"/>
        </w:rPr>
        <w:softHyphen/>
        <w:t>лу</w:t>
      </w:r>
      <w:r w:rsidRPr="0051595B">
        <w:rPr>
          <w:color w:val="000000"/>
          <w:sz w:val="24"/>
          <w:szCs w:val="24"/>
        </w:rPr>
        <w:softHyphen/>
        <w:t>ком, пред</w:t>
      </w:r>
      <w:r w:rsidRPr="0051595B">
        <w:rPr>
          <w:color w:val="000000"/>
          <w:sz w:val="24"/>
          <w:szCs w:val="24"/>
        </w:rPr>
        <w:softHyphen/>
        <w:t>ви</w:t>
      </w:r>
      <w:r w:rsidRPr="0051595B">
        <w:rPr>
          <w:color w:val="000000"/>
          <w:sz w:val="24"/>
          <w:szCs w:val="24"/>
        </w:rPr>
        <w:softHyphen/>
        <w:t>ђе</w:t>
      </w:r>
      <w:r w:rsidRPr="0051595B">
        <w:rPr>
          <w:color w:val="000000"/>
          <w:sz w:val="24"/>
          <w:szCs w:val="24"/>
        </w:rPr>
        <w:softHyphen/>
        <w:t>на за пла</w:t>
      </w:r>
      <w:r w:rsidRPr="0051595B">
        <w:rPr>
          <w:color w:val="000000"/>
          <w:sz w:val="24"/>
          <w:szCs w:val="24"/>
        </w:rPr>
        <w:softHyphen/>
        <w:t>те том бу</w:t>
      </w:r>
      <w:r w:rsidRPr="0051595B">
        <w:rPr>
          <w:color w:val="000000"/>
          <w:sz w:val="24"/>
          <w:szCs w:val="24"/>
        </w:rPr>
        <w:softHyphen/>
        <w:t>џет</w:t>
      </w:r>
      <w:r w:rsidRPr="0051595B">
        <w:rPr>
          <w:color w:val="000000"/>
          <w:sz w:val="24"/>
          <w:szCs w:val="24"/>
        </w:rPr>
        <w:softHyphen/>
        <w:t>ском 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сни</w:t>
      </w:r>
      <w:r w:rsidRPr="0051595B">
        <w:rPr>
          <w:color w:val="000000"/>
          <w:sz w:val="24"/>
          <w:szCs w:val="24"/>
        </w:rPr>
        <w:softHyphen/>
        <w:t>ку и програмом рационализације из става 1.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ово</w:t>
      </w:r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 xml:space="preserve"> члана.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3</w:t>
      </w:r>
      <w:r>
        <w:rPr>
          <w:b/>
          <w:color w:val="000000"/>
          <w:sz w:val="24"/>
          <w:szCs w:val="24"/>
        </w:rPr>
        <w:t>3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Директни и индиректни корисници буџетских средстава у 202</w:t>
      </w:r>
      <w:r w:rsidR="002C366B">
        <w:rPr>
          <w:color w:val="000000"/>
          <w:sz w:val="24"/>
          <w:szCs w:val="24"/>
        </w:rPr>
        <w:t>4</w:t>
      </w:r>
      <w:r w:rsidRPr="0051595B">
        <w:rPr>
          <w:color w:val="000000"/>
          <w:sz w:val="24"/>
          <w:szCs w:val="24"/>
        </w:rPr>
        <w:t>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години</w:t>
      </w:r>
      <w:proofErr w:type="gramEnd"/>
      <w:r w:rsidRPr="0051595B">
        <w:rPr>
          <w:color w:val="000000"/>
          <w:sz w:val="24"/>
          <w:szCs w:val="24"/>
        </w:rPr>
        <w:t xml:space="preserve"> обрачунату исправку вредности нефинансијске имовине исказују на терет капитала, односно не исказују расход амортизациј</w:t>
      </w:r>
      <w:r>
        <w:rPr>
          <w:color w:val="000000"/>
          <w:sz w:val="24"/>
          <w:szCs w:val="24"/>
        </w:rPr>
        <w:t xml:space="preserve">е и употребе средстава за рад.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3</w:t>
      </w:r>
      <w:r>
        <w:rPr>
          <w:b/>
          <w:color w:val="000000"/>
          <w:sz w:val="24"/>
          <w:szCs w:val="24"/>
        </w:rPr>
        <w:t>4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За фи</w:t>
      </w:r>
      <w:r w:rsidRPr="0051595B">
        <w:rPr>
          <w:color w:val="000000"/>
          <w:sz w:val="24"/>
          <w:szCs w:val="24"/>
        </w:rPr>
        <w:softHyphen/>
        <w:t>нан</w:t>
      </w:r>
      <w:r w:rsidRPr="0051595B">
        <w:rPr>
          <w:color w:val="000000"/>
          <w:sz w:val="24"/>
          <w:szCs w:val="24"/>
        </w:rPr>
        <w:softHyphen/>
        <w:t>си</w:t>
      </w:r>
      <w:r w:rsidRPr="0051595B">
        <w:rPr>
          <w:color w:val="000000"/>
          <w:sz w:val="24"/>
          <w:szCs w:val="24"/>
        </w:rPr>
        <w:softHyphen/>
        <w:t>ра</w:t>
      </w:r>
      <w:r w:rsidRPr="0051595B">
        <w:rPr>
          <w:color w:val="000000"/>
          <w:sz w:val="24"/>
          <w:szCs w:val="24"/>
        </w:rPr>
        <w:softHyphen/>
        <w:t>ње де</w:t>
      </w:r>
      <w:r w:rsidRPr="0051595B">
        <w:rPr>
          <w:color w:val="000000"/>
          <w:sz w:val="24"/>
          <w:szCs w:val="24"/>
        </w:rPr>
        <w:softHyphen/>
        <w:t>фи</w:t>
      </w:r>
      <w:r w:rsidRPr="0051595B">
        <w:rPr>
          <w:color w:val="000000"/>
          <w:sz w:val="24"/>
          <w:szCs w:val="24"/>
        </w:rPr>
        <w:softHyphen/>
        <w:t>ци</w:t>
      </w:r>
      <w:r w:rsidRPr="0051595B">
        <w:rPr>
          <w:color w:val="000000"/>
          <w:sz w:val="24"/>
          <w:szCs w:val="24"/>
        </w:rPr>
        <w:softHyphen/>
        <w:t>та те</w:t>
      </w:r>
      <w:r w:rsidRPr="0051595B">
        <w:rPr>
          <w:color w:val="000000"/>
          <w:sz w:val="24"/>
          <w:szCs w:val="24"/>
        </w:rPr>
        <w:softHyphen/>
        <w:t>ку</w:t>
      </w:r>
      <w:r w:rsidRPr="0051595B">
        <w:rPr>
          <w:color w:val="000000"/>
          <w:sz w:val="24"/>
          <w:szCs w:val="24"/>
        </w:rPr>
        <w:softHyphen/>
        <w:t>ће ли</w:t>
      </w:r>
      <w:r w:rsidRPr="0051595B">
        <w:rPr>
          <w:color w:val="000000"/>
          <w:sz w:val="24"/>
          <w:szCs w:val="24"/>
        </w:rPr>
        <w:softHyphen/>
        <w:t>квид</w:t>
      </w:r>
      <w:r w:rsidRPr="0051595B">
        <w:rPr>
          <w:color w:val="000000"/>
          <w:sz w:val="24"/>
          <w:szCs w:val="24"/>
        </w:rPr>
        <w:softHyphen/>
        <w:t>но</w:t>
      </w:r>
      <w:r w:rsidRPr="0051595B">
        <w:rPr>
          <w:color w:val="000000"/>
          <w:sz w:val="24"/>
          <w:szCs w:val="24"/>
        </w:rPr>
        <w:softHyphen/>
        <w:t>сти, ко</w:t>
      </w:r>
      <w:r w:rsidRPr="0051595B">
        <w:rPr>
          <w:color w:val="000000"/>
          <w:sz w:val="24"/>
          <w:szCs w:val="24"/>
        </w:rPr>
        <w:softHyphen/>
        <w:t>ји мо</w:t>
      </w:r>
      <w:r w:rsidRPr="0051595B">
        <w:rPr>
          <w:color w:val="000000"/>
          <w:sz w:val="24"/>
          <w:szCs w:val="24"/>
        </w:rPr>
        <w:softHyphen/>
        <w:t>же да на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не услед не</w:t>
      </w:r>
      <w:r w:rsidRPr="0051595B">
        <w:rPr>
          <w:color w:val="000000"/>
          <w:sz w:val="24"/>
          <w:szCs w:val="24"/>
        </w:rPr>
        <w:softHyphen/>
        <w:t>у</w:t>
      </w:r>
      <w:r w:rsidRPr="0051595B">
        <w:rPr>
          <w:color w:val="000000"/>
          <w:sz w:val="24"/>
          <w:szCs w:val="24"/>
        </w:rPr>
        <w:softHyphen/>
        <w:t>рав</w:t>
      </w:r>
      <w:r w:rsidRPr="0051595B">
        <w:rPr>
          <w:color w:val="000000"/>
          <w:sz w:val="24"/>
          <w:szCs w:val="24"/>
        </w:rPr>
        <w:softHyphen/>
        <w:t>но</w:t>
      </w:r>
      <w:r w:rsidRPr="0051595B">
        <w:rPr>
          <w:color w:val="000000"/>
          <w:sz w:val="24"/>
          <w:szCs w:val="24"/>
        </w:rPr>
        <w:softHyphen/>
        <w:t>те</w:t>
      </w:r>
      <w:r w:rsidRPr="0051595B">
        <w:rPr>
          <w:color w:val="000000"/>
          <w:sz w:val="24"/>
          <w:szCs w:val="24"/>
        </w:rPr>
        <w:softHyphen/>
        <w:t>же</w:t>
      </w:r>
      <w:r w:rsidRPr="0051595B">
        <w:rPr>
          <w:color w:val="000000"/>
          <w:sz w:val="24"/>
          <w:szCs w:val="24"/>
        </w:rPr>
        <w:softHyphen/>
        <w:t>но</w:t>
      </w:r>
      <w:r w:rsidRPr="0051595B">
        <w:rPr>
          <w:color w:val="000000"/>
          <w:sz w:val="24"/>
          <w:szCs w:val="24"/>
        </w:rPr>
        <w:softHyphen/>
        <w:t>сти кре</w:t>
      </w:r>
      <w:r w:rsidRPr="0051595B">
        <w:rPr>
          <w:color w:val="000000"/>
          <w:sz w:val="24"/>
          <w:szCs w:val="24"/>
        </w:rPr>
        <w:softHyphen/>
        <w:t>та</w:t>
      </w:r>
      <w:r w:rsidRPr="0051595B">
        <w:rPr>
          <w:color w:val="000000"/>
          <w:sz w:val="24"/>
          <w:szCs w:val="24"/>
        </w:rPr>
        <w:softHyphen/>
        <w:t>ња у при</w:t>
      </w:r>
      <w:r w:rsidRPr="0051595B">
        <w:rPr>
          <w:color w:val="000000"/>
          <w:sz w:val="24"/>
          <w:szCs w:val="24"/>
        </w:rPr>
        <w:softHyphen/>
        <w:t>хо</w:t>
      </w:r>
      <w:r w:rsidRPr="0051595B">
        <w:rPr>
          <w:color w:val="000000"/>
          <w:sz w:val="24"/>
          <w:szCs w:val="24"/>
        </w:rPr>
        <w:softHyphen/>
        <w:t>ди</w:t>
      </w:r>
      <w:r w:rsidRPr="0051595B">
        <w:rPr>
          <w:color w:val="000000"/>
          <w:sz w:val="24"/>
          <w:szCs w:val="24"/>
        </w:rPr>
        <w:softHyphen/>
        <w:t>ма и рас</w:t>
      </w:r>
      <w:r w:rsidRPr="0051595B">
        <w:rPr>
          <w:color w:val="000000"/>
          <w:sz w:val="24"/>
          <w:szCs w:val="24"/>
        </w:rPr>
        <w:softHyphen/>
        <w:t>хо</w:t>
      </w:r>
      <w:r w:rsidRPr="0051595B">
        <w:rPr>
          <w:color w:val="000000"/>
          <w:sz w:val="24"/>
          <w:szCs w:val="24"/>
        </w:rPr>
        <w:softHyphen/>
        <w:t>ди</w:t>
      </w:r>
      <w:r w:rsidRPr="0051595B">
        <w:rPr>
          <w:color w:val="000000"/>
          <w:sz w:val="24"/>
          <w:szCs w:val="24"/>
        </w:rPr>
        <w:softHyphen/>
        <w:t>ма бу</w:t>
      </w:r>
      <w:r w:rsidRPr="0051595B">
        <w:rPr>
          <w:color w:val="000000"/>
          <w:sz w:val="24"/>
          <w:szCs w:val="24"/>
        </w:rPr>
        <w:softHyphen/>
        <w:t>џе</w:t>
      </w:r>
      <w:r w:rsidRPr="0051595B">
        <w:rPr>
          <w:color w:val="000000"/>
          <w:sz w:val="24"/>
          <w:szCs w:val="24"/>
        </w:rPr>
        <w:softHyphen/>
        <w:t>та, пред</w:t>
      </w:r>
      <w:r w:rsidRPr="0051595B">
        <w:rPr>
          <w:color w:val="000000"/>
          <w:sz w:val="24"/>
          <w:szCs w:val="24"/>
        </w:rPr>
        <w:softHyphen/>
        <w:t>сед</w:t>
      </w:r>
      <w:r w:rsidRPr="0051595B">
        <w:rPr>
          <w:color w:val="000000"/>
          <w:sz w:val="24"/>
          <w:szCs w:val="24"/>
        </w:rPr>
        <w:softHyphen/>
        <w:t>ник оп</w:t>
      </w:r>
      <w:r w:rsidRPr="0051595B">
        <w:rPr>
          <w:color w:val="000000"/>
          <w:sz w:val="24"/>
          <w:szCs w:val="24"/>
        </w:rPr>
        <w:softHyphen/>
        <w:t>шти</w:t>
      </w:r>
      <w:r w:rsidRPr="0051595B">
        <w:rPr>
          <w:color w:val="000000"/>
          <w:sz w:val="24"/>
          <w:szCs w:val="24"/>
        </w:rPr>
        <w:softHyphen/>
        <w:t>не (градоначелник) мо</w:t>
      </w:r>
      <w:r w:rsidRPr="0051595B">
        <w:rPr>
          <w:color w:val="000000"/>
          <w:sz w:val="24"/>
          <w:szCs w:val="24"/>
        </w:rPr>
        <w:softHyphen/>
        <w:t>же се за</w:t>
      </w:r>
      <w:r w:rsidRPr="0051595B">
        <w:rPr>
          <w:color w:val="000000"/>
          <w:sz w:val="24"/>
          <w:szCs w:val="24"/>
        </w:rPr>
        <w:softHyphen/>
        <w:t>ду</w:t>
      </w:r>
      <w:r w:rsidRPr="0051595B">
        <w:rPr>
          <w:color w:val="000000"/>
          <w:sz w:val="24"/>
          <w:szCs w:val="24"/>
        </w:rPr>
        <w:softHyphen/>
        <w:t>жи</w:t>
      </w:r>
      <w:r w:rsidRPr="0051595B">
        <w:rPr>
          <w:color w:val="000000"/>
          <w:sz w:val="24"/>
          <w:szCs w:val="24"/>
        </w:rPr>
        <w:softHyphen/>
        <w:t>ти у скла</w:t>
      </w:r>
      <w:r w:rsidRPr="0051595B">
        <w:rPr>
          <w:color w:val="000000"/>
          <w:sz w:val="24"/>
          <w:szCs w:val="24"/>
        </w:rPr>
        <w:softHyphen/>
        <w:t>ду са од</w:t>
      </w:r>
      <w:r w:rsidRPr="0051595B">
        <w:rPr>
          <w:color w:val="000000"/>
          <w:sz w:val="24"/>
          <w:szCs w:val="24"/>
        </w:rPr>
        <w:softHyphen/>
        <w:t>ред</w:t>
      </w:r>
      <w:r w:rsidRPr="0051595B">
        <w:rPr>
          <w:color w:val="000000"/>
          <w:sz w:val="24"/>
          <w:szCs w:val="24"/>
        </w:rPr>
        <w:softHyphen/>
        <w:t>ба</w:t>
      </w:r>
      <w:r w:rsidRPr="0051595B">
        <w:rPr>
          <w:color w:val="000000"/>
          <w:sz w:val="24"/>
          <w:szCs w:val="24"/>
        </w:rPr>
        <w:softHyphen/>
        <w:t>ма чла</w:t>
      </w:r>
      <w:r w:rsidRPr="0051595B">
        <w:rPr>
          <w:color w:val="000000"/>
          <w:sz w:val="24"/>
          <w:szCs w:val="24"/>
        </w:rPr>
        <w:softHyphen/>
        <w:t>на 35.</w:t>
      </w:r>
      <w:proofErr w:type="gramEnd"/>
      <w:r w:rsidRPr="0051595B">
        <w:rPr>
          <w:color w:val="000000"/>
          <w:sz w:val="24"/>
          <w:szCs w:val="24"/>
        </w:rPr>
        <w:t xml:space="preserve"> За</w:t>
      </w:r>
      <w:r w:rsidRPr="0051595B">
        <w:rPr>
          <w:color w:val="000000"/>
          <w:sz w:val="24"/>
          <w:szCs w:val="24"/>
        </w:rPr>
        <w:softHyphen/>
        <w:t>ко</w:t>
      </w:r>
      <w:r w:rsidRPr="0051595B">
        <w:rPr>
          <w:color w:val="000000"/>
          <w:sz w:val="24"/>
          <w:szCs w:val="24"/>
        </w:rPr>
        <w:softHyphen/>
        <w:t>на о јав</w:t>
      </w:r>
      <w:r w:rsidRPr="0051595B">
        <w:rPr>
          <w:color w:val="000000"/>
          <w:sz w:val="24"/>
          <w:szCs w:val="24"/>
        </w:rPr>
        <w:softHyphen/>
        <w:t>ном ду</w:t>
      </w:r>
      <w:r w:rsidRPr="0051595B">
        <w:rPr>
          <w:color w:val="000000"/>
          <w:sz w:val="24"/>
          <w:szCs w:val="24"/>
        </w:rPr>
        <w:softHyphen/>
        <w:t>гу („Слу</w:t>
      </w:r>
      <w:r w:rsidRPr="0051595B">
        <w:rPr>
          <w:color w:val="000000"/>
          <w:sz w:val="24"/>
          <w:szCs w:val="24"/>
        </w:rPr>
        <w:softHyphen/>
        <w:t>жбе</w:t>
      </w:r>
      <w:r w:rsidRPr="0051595B">
        <w:rPr>
          <w:color w:val="000000"/>
          <w:sz w:val="24"/>
          <w:szCs w:val="24"/>
        </w:rPr>
        <w:softHyphen/>
        <w:t>ни гла</w:t>
      </w:r>
      <w:r w:rsidRPr="0051595B">
        <w:rPr>
          <w:color w:val="000000"/>
          <w:sz w:val="24"/>
          <w:szCs w:val="24"/>
        </w:rPr>
        <w:softHyphen/>
        <w:t>сник РС”, број 61/2005, 107/2009, 78/2011, 68/</w:t>
      </w:r>
      <w:proofErr w:type="gramStart"/>
      <w:r w:rsidRPr="0051595B">
        <w:rPr>
          <w:color w:val="000000"/>
          <w:sz w:val="24"/>
          <w:szCs w:val="24"/>
        </w:rPr>
        <w:t xml:space="preserve">2015 </w:t>
      </w:r>
      <w:r w:rsidRPr="0051595B">
        <w:rPr>
          <w:color w:val="000000"/>
          <w:sz w:val="24"/>
          <w:szCs w:val="24"/>
          <w:lang w:val="sr-Cyrl-CS"/>
        </w:rPr>
        <w:t>,</w:t>
      </w:r>
      <w:proofErr w:type="gramEnd"/>
      <w:r w:rsidRPr="0051595B">
        <w:rPr>
          <w:color w:val="000000"/>
          <w:sz w:val="24"/>
          <w:szCs w:val="24"/>
          <w:lang w:val="sr-Cyrl-CS"/>
        </w:rPr>
        <w:t xml:space="preserve"> 95/2018</w:t>
      </w:r>
      <w:r>
        <w:rPr>
          <w:color w:val="000000"/>
          <w:sz w:val="24"/>
          <w:szCs w:val="24"/>
        </w:rPr>
        <w:t xml:space="preserve">  и 91/2019).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3</w:t>
      </w:r>
      <w:r>
        <w:rPr>
          <w:b/>
          <w:color w:val="000000"/>
          <w:sz w:val="24"/>
          <w:szCs w:val="24"/>
        </w:rPr>
        <w:t>5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сни</w:t>
      </w:r>
      <w:r w:rsidRPr="0051595B">
        <w:rPr>
          <w:color w:val="000000"/>
          <w:sz w:val="24"/>
          <w:szCs w:val="24"/>
        </w:rPr>
        <w:softHyphen/>
        <w:t>ци бу</w:t>
      </w:r>
      <w:r w:rsidRPr="0051595B">
        <w:rPr>
          <w:color w:val="000000"/>
          <w:sz w:val="24"/>
          <w:szCs w:val="24"/>
        </w:rPr>
        <w:softHyphen/>
        <w:t>џет</w:t>
      </w:r>
      <w:r w:rsidRPr="0051595B">
        <w:rPr>
          <w:color w:val="000000"/>
          <w:sz w:val="24"/>
          <w:szCs w:val="24"/>
        </w:rPr>
        <w:softHyphen/>
        <w:t>ских сред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ва пре</w:t>
      </w:r>
      <w:r w:rsidRPr="0051595B">
        <w:rPr>
          <w:color w:val="000000"/>
          <w:sz w:val="24"/>
          <w:szCs w:val="24"/>
        </w:rPr>
        <w:softHyphen/>
        <w:t>не</w:t>
      </w:r>
      <w:r w:rsidRPr="0051595B">
        <w:rPr>
          <w:color w:val="000000"/>
          <w:sz w:val="24"/>
          <w:szCs w:val="24"/>
        </w:rPr>
        <w:softHyphen/>
        <w:t>ће на ра</w:t>
      </w:r>
      <w:r w:rsidRPr="0051595B">
        <w:rPr>
          <w:color w:val="000000"/>
          <w:sz w:val="24"/>
          <w:szCs w:val="24"/>
        </w:rPr>
        <w:softHyphen/>
        <w:t>чун из</w:t>
      </w:r>
      <w:r w:rsidRPr="0051595B">
        <w:rPr>
          <w:color w:val="000000"/>
          <w:sz w:val="24"/>
          <w:szCs w:val="24"/>
        </w:rPr>
        <w:softHyphen/>
        <w:t>вр</w:t>
      </w:r>
      <w:r w:rsidRPr="0051595B">
        <w:rPr>
          <w:color w:val="000000"/>
          <w:sz w:val="24"/>
          <w:szCs w:val="24"/>
        </w:rPr>
        <w:softHyphen/>
        <w:t>ше</w:t>
      </w:r>
      <w:r w:rsidRPr="0051595B">
        <w:rPr>
          <w:color w:val="000000"/>
          <w:sz w:val="24"/>
          <w:szCs w:val="24"/>
        </w:rPr>
        <w:softHyphen/>
        <w:t>ња бу</w:t>
      </w:r>
      <w:r w:rsidRPr="0051595B">
        <w:rPr>
          <w:color w:val="000000"/>
          <w:sz w:val="24"/>
          <w:szCs w:val="24"/>
        </w:rPr>
        <w:softHyphen/>
        <w:t>џе</w:t>
      </w:r>
      <w:r w:rsidRPr="0051595B">
        <w:rPr>
          <w:color w:val="000000"/>
          <w:sz w:val="24"/>
          <w:szCs w:val="24"/>
        </w:rPr>
        <w:softHyphen/>
        <w:t>та до 31.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децембра</w:t>
      </w:r>
      <w:proofErr w:type="gramEnd"/>
      <w:r w:rsidRPr="0051595B">
        <w:rPr>
          <w:color w:val="000000"/>
          <w:sz w:val="24"/>
          <w:szCs w:val="24"/>
        </w:rPr>
        <w:t xml:space="preserve"> 202</w:t>
      </w:r>
      <w:r w:rsidR="002C366B">
        <w:rPr>
          <w:color w:val="000000"/>
          <w:sz w:val="24"/>
          <w:szCs w:val="24"/>
        </w:rPr>
        <w:t>3</w:t>
      </w:r>
      <w:r w:rsidRPr="0051595B">
        <w:rPr>
          <w:color w:val="000000"/>
          <w:sz w:val="24"/>
          <w:szCs w:val="24"/>
        </w:rPr>
        <w:t xml:space="preserve">. </w:t>
      </w:r>
      <w:proofErr w:type="gramStart"/>
      <w:r w:rsidRPr="0051595B">
        <w:rPr>
          <w:color w:val="000000"/>
          <w:sz w:val="24"/>
          <w:szCs w:val="24"/>
        </w:rPr>
        <w:t>го</w:t>
      </w:r>
      <w:r w:rsidRPr="0051595B">
        <w:rPr>
          <w:color w:val="000000"/>
          <w:sz w:val="24"/>
          <w:szCs w:val="24"/>
        </w:rPr>
        <w:softHyphen/>
        <w:t>ди</w:t>
      </w:r>
      <w:r w:rsidRPr="0051595B">
        <w:rPr>
          <w:color w:val="000000"/>
          <w:sz w:val="24"/>
          <w:szCs w:val="24"/>
        </w:rPr>
        <w:softHyphen/>
        <w:t>не, сред</w:t>
      </w:r>
      <w:r w:rsidRPr="0051595B">
        <w:rPr>
          <w:color w:val="000000"/>
          <w:sz w:val="24"/>
          <w:szCs w:val="24"/>
        </w:rPr>
        <w:softHyphen/>
        <w:t>ства ко</w:t>
      </w:r>
      <w:r w:rsidRPr="0051595B">
        <w:rPr>
          <w:color w:val="000000"/>
          <w:sz w:val="24"/>
          <w:szCs w:val="24"/>
        </w:rPr>
        <w:softHyphen/>
        <w:t>ја ни</w:t>
      </w:r>
      <w:r w:rsidRPr="0051595B">
        <w:rPr>
          <w:color w:val="000000"/>
          <w:sz w:val="24"/>
          <w:szCs w:val="24"/>
        </w:rPr>
        <w:softHyphen/>
        <w:t>су утро</w:t>
      </w:r>
      <w:r w:rsidRPr="0051595B">
        <w:rPr>
          <w:color w:val="000000"/>
          <w:sz w:val="24"/>
          <w:szCs w:val="24"/>
        </w:rPr>
        <w:softHyphen/>
        <w:t>ше</w:t>
      </w:r>
      <w:r w:rsidRPr="0051595B">
        <w:rPr>
          <w:color w:val="000000"/>
          <w:sz w:val="24"/>
          <w:szCs w:val="24"/>
        </w:rPr>
        <w:softHyphen/>
        <w:t>на за фи</w:t>
      </w:r>
      <w:r w:rsidRPr="0051595B">
        <w:rPr>
          <w:color w:val="000000"/>
          <w:sz w:val="24"/>
          <w:szCs w:val="24"/>
        </w:rPr>
        <w:softHyphen/>
        <w:t>нан</w:t>
      </w:r>
      <w:r w:rsidRPr="0051595B">
        <w:rPr>
          <w:color w:val="000000"/>
          <w:sz w:val="24"/>
          <w:szCs w:val="24"/>
        </w:rPr>
        <w:softHyphen/>
        <w:t>си</w:t>
      </w:r>
      <w:r w:rsidRPr="0051595B">
        <w:rPr>
          <w:color w:val="000000"/>
          <w:sz w:val="24"/>
          <w:szCs w:val="24"/>
        </w:rPr>
        <w:softHyphen/>
        <w:t>ра</w:t>
      </w:r>
      <w:r w:rsidRPr="0051595B">
        <w:rPr>
          <w:color w:val="000000"/>
          <w:sz w:val="24"/>
          <w:szCs w:val="24"/>
        </w:rPr>
        <w:softHyphen/>
        <w:t>ње рас</w:t>
      </w:r>
      <w:r w:rsidRPr="0051595B">
        <w:rPr>
          <w:color w:val="000000"/>
          <w:sz w:val="24"/>
          <w:szCs w:val="24"/>
        </w:rPr>
        <w:softHyphen/>
        <w:t>хо</w:t>
      </w:r>
      <w:r w:rsidRPr="0051595B">
        <w:rPr>
          <w:color w:val="000000"/>
          <w:sz w:val="24"/>
          <w:szCs w:val="24"/>
        </w:rPr>
        <w:softHyphen/>
        <w:t>да у 202</w:t>
      </w:r>
      <w:r w:rsidR="002C366B">
        <w:rPr>
          <w:color w:val="000000"/>
          <w:sz w:val="24"/>
          <w:szCs w:val="24"/>
        </w:rPr>
        <w:t>3</w:t>
      </w:r>
      <w:r w:rsidRPr="0051595B">
        <w:rPr>
          <w:color w:val="000000"/>
          <w:sz w:val="24"/>
          <w:szCs w:val="24"/>
        </w:rPr>
        <w:t>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го</w:t>
      </w:r>
      <w:r w:rsidRPr="0051595B">
        <w:rPr>
          <w:color w:val="000000"/>
          <w:sz w:val="24"/>
          <w:szCs w:val="24"/>
        </w:rPr>
        <w:softHyphen/>
        <w:t>ди</w:t>
      </w:r>
      <w:r w:rsidRPr="0051595B">
        <w:rPr>
          <w:color w:val="000000"/>
          <w:sz w:val="24"/>
          <w:szCs w:val="24"/>
        </w:rPr>
        <w:softHyphen/>
        <w:t>ни, ко</w:t>
      </w:r>
      <w:r w:rsidRPr="0051595B">
        <w:rPr>
          <w:color w:val="000000"/>
          <w:sz w:val="24"/>
          <w:szCs w:val="24"/>
        </w:rPr>
        <w:softHyphen/>
        <w:t>ја су овим ко</w:t>
      </w:r>
      <w:r w:rsidRPr="0051595B">
        <w:rPr>
          <w:color w:val="000000"/>
          <w:sz w:val="24"/>
          <w:szCs w:val="24"/>
        </w:rPr>
        <w:softHyphen/>
        <w:t>ри</w:t>
      </w:r>
      <w:r w:rsidRPr="0051595B">
        <w:rPr>
          <w:color w:val="000000"/>
          <w:sz w:val="24"/>
          <w:szCs w:val="24"/>
        </w:rPr>
        <w:softHyphen/>
        <w:t>сни</w:t>
      </w:r>
      <w:r w:rsidRPr="0051595B">
        <w:rPr>
          <w:color w:val="000000"/>
          <w:sz w:val="24"/>
          <w:szCs w:val="24"/>
        </w:rPr>
        <w:softHyphen/>
        <w:t>ци</w:t>
      </w:r>
      <w:r w:rsidRPr="0051595B">
        <w:rPr>
          <w:color w:val="000000"/>
          <w:sz w:val="24"/>
          <w:szCs w:val="24"/>
        </w:rPr>
        <w:softHyphen/>
        <w:t>ма пре</w:t>
      </w:r>
      <w:r w:rsidRPr="0051595B">
        <w:rPr>
          <w:color w:val="000000"/>
          <w:sz w:val="24"/>
          <w:szCs w:val="24"/>
        </w:rPr>
        <w:softHyphen/>
        <w:t>не</w:t>
      </w:r>
      <w:r w:rsidRPr="0051595B">
        <w:rPr>
          <w:color w:val="000000"/>
          <w:sz w:val="24"/>
          <w:szCs w:val="24"/>
        </w:rPr>
        <w:softHyphen/>
        <w:t>та у скла</w:t>
      </w:r>
      <w:r w:rsidRPr="0051595B">
        <w:rPr>
          <w:color w:val="000000"/>
          <w:sz w:val="24"/>
          <w:szCs w:val="24"/>
        </w:rPr>
        <w:softHyphen/>
        <w:t>ду са Од</w:t>
      </w:r>
      <w:r w:rsidRPr="0051595B">
        <w:rPr>
          <w:color w:val="000000"/>
          <w:sz w:val="24"/>
          <w:szCs w:val="24"/>
        </w:rPr>
        <w:softHyphen/>
        <w:t>лу</w:t>
      </w:r>
      <w:r w:rsidRPr="0051595B">
        <w:rPr>
          <w:color w:val="000000"/>
          <w:sz w:val="24"/>
          <w:szCs w:val="24"/>
        </w:rPr>
        <w:softHyphen/>
        <w:t>ком о бу</w:t>
      </w:r>
      <w:r w:rsidRPr="0051595B">
        <w:rPr>
          <w:color w:val="000000"/>
          <w:sz w:val="24"/>
          <w:szCs w:val="24"/>
        </w:rPr>
        <w:softHyphen/>
        <w:t>џе</w:t>
      </w:r>
      <w:r w:rsidRPr="0051595B">
        <w:rPr>
          <w:color w:val="000000"/>
          <w:sz w:val="24"/>
          <w:szCs w:val="24"/>
        </w:rPr>
        <w:softHyphen/>
        <w:t>ту оп</w:t>
      </w:r>
      <w:r w:rsidRPr="0051595B">
        <w:rPr>
          <w:color w:val="000000"/>
          <w:sz w:val="24"/>
          <w:szCs w:val="24"/>
        </w:rPr>
        <w:softHyphen/>
        <w:t>шти</w:t>
      </w:r>
      <w:r w:rsidRPr="0051595B">
        <w:rPr>
          <w:color w:val="000000"/>
          <w:sz w:val="24"/>
          <w:szCs w:val="24"/>
        </w:rPr>
        <w:softHyphen/>
        <w:t>не Трговиште за 202</w:t>
      </w:r>
      <w:r w:rsidR="002C366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softHyphen/>
        <w:t>ди</w:t>
      </w:r>
      <w:r>
        <w:rPr>
          <w:color w:val="000000"/>
          <w:sz w:val="24"/>
          <w:szCs w:val="24"/>
        </w:rPr>
        <w:softHyphen/>
        <w:t>ну.</w:t>
      </w:r>
      <w:proofErr w:type="gramEnd"/>
      <w:r w:rsidRPr="0051595B">
        <w:rPr>
          <w:color w:val="000000"/>
          <w:sz w:val="24"/>
          <w:szCs w:val="24"/>
        </w:rPr>
        <w:t xml:space="preserve"> 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3</w:t>
      </w:r>
      <w:r>
        <w:rPr>
          <w:b/>
          <w:color w:val="000000"/>
          <w:sz w:val="24"/>
          <w:szCs w:val="24"/>
        </w:rPr>
        <w:t>6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 xml:space="preserve">Изузетно, у случају да се буџету општине Трговиште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</w:t>
      </w:r>
      <w:r>
        <w:rPr>
          <w:color w:val="000000"/>
          <w:sz w:val="24"/>
          <w:szCs w:val="24"/>
        </w:rPr>
        <w:t xml:space="preserve">5. </w:t>
      </w:r>
      <w:proofErr w:type="gramStart"/>
      <w:r>
        <w:rPr>
          <w:color w:val="000000"/>
          <w:sz w:val="24"/>
          <w:szCs w:val="24"/>
        </w:rPr>
        <w:t>Закона о буџетском систему.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3</w:t>
      </w:r>
      <w:r>
        <w:rPr>
          <w:b/>
          <w:color w:val="000000"/>
          <w:sz w:val="24"/>
          <w:szCs w:val="24"/>
        </w:rPr>
        <w:t>7</w:t>
      </w:r>
      <w:r w:rsidRPr="0051595B">
        <w:rPr>
          <w:color w:val="000000"/>
          <w:sz w:val="24"/>
          <w:szCs w:val="24"/>
        </w:rPr>
        <w:t>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</w:t>
      </w:r>
      <w:r>
        <w:rPr>
          <w:color w:val="000000"/>
          <w:sz w:val="24"/>
          <w:szCs w:val="24"/>
        </w:rPr>
        <w:t xml:space="preserve">су доставили Управи за трезор.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3</w:t>
      </w:r>
      <w:r>
        <w:rPr>
          <w:b/>
          <w:color w:val="000000"/>
          <w:sz w:val="24"/>
          <w:szCs w:val="24"/>
        </w:rPr>
        <w:t>8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 – Општи приходи и примања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645C64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</w:t>
      </w:r>
      <w:r>
        <w:rPr>
          <w:color w:val="000000"/>
          <w:sz w:val="24"/>
          <w:szCs w:val="24"/>
        </w:rPr>
        <w:t>а плаћање или отказати уговор.</w:t>
      </w:r>
      <w:proofErr w:type="gramEnd"/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3</w:t>
      </w:r>
      <w:r>
        <w:rPr>
          <w:b/>
          <w:color w:val="000000"/>
          <w:sz w:val="24"/>
          <w:szCs w:val="24"/>
        </w:rPr>
        <w:t>9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lastRenderedPageBreak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</w:t>
      </w:r>
      <w:r>
        <w:rPr>
          <w:color w:val="000000"/>
          <w:sz w:val="24"/>
          <w:szCs w:val="24"/>
        </w:rPr>
        <w:t>у комерцијалним трансакцијама.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Члан 40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Одлуком о буџету општине Трговиште за 202</w:t>
      </w:r>
      <w:r w:rsidR="002C366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</w:t>
      </w:r>
      <w:r w:rsidRPr="0051595B">
        <w:rPr>
          <w:color w:val="000000"/>
          <w:sz w:val="24"/>
          <w:szCs w:val="24"/>
        </w:rPr>
        <w:t>одину</w:t>
      </w:r>
      <w:proofErr w:type="gramEnd"/>
      <w:r w:rsidRPr="0051595B">
        <w:rPr>
          <w:color w:val="000000"/>
          <w:sz w:val="24"/>
          <w:szCs w:val="24"/>
        </w:rPr>
        <w:t>, уведено је родно одговорно буџетирање у програмски модел буџета у складу са Планом поступног увођења родно одговорног буџетирања у поступак припреме и доношења Одлуке о буџету општине Трговиште за 202</w:t>
      </w:r>
      <w:r w:rsidR="002C366B">
        <w:rPr>
          <w:color w:val="000000"/>
          <w:sz w:val="24"/>
          <w:szCs w:val="24"/>
        </w:rPr>
        <w:t>3</w:t>
      </w:r>
      <w:r w:rsidRPr="0051595B">
        <w:rPr>
          <w:color w:val="000000"/>
          <w:sz w:val="24"/>
          <w:szCs w:val="24"/>
        </w:rPr>
        <w:t xml:space="preserve">. </w:t>
      </w:r>
      <w:proofErr w:type="gramStart"/>
      <w:r w:rsidRPr="0051595B">
        <w:rPr>
          <w:color w:val="000000"/>
          <w:sz w:val="24"/>
          <w:szCs w:val="24"/>
        </w:rPr>
        <w:t>годину</w:t>
      </w:r>
      <w:proofErr w:type="gramEnd"/>
      <w:r w:rsidRPr="0051595B">
        <w:rPr>
          <w:color w:val="000000"/>
          <w:sz w:val="24"/>
          <w:szCs w:val="24"/>
        </w:rPr>
        <w:t>, донетим у току 202</w:t>
      </w:r>
      <w:r w:rsidR="002C366B">
        <w:rPr>
          <w:color w:val="000000"/>
          <w:sz w:val="24"/>
          <w:szCs w:val="24"/>
        </w:rPr>
        <w:t>2</w:t>
      </w:r>
      <w:r w:rsidRPr="0051595B">
        <w:rPr>
          <w:color w:val="000000"/>
          <w:sz w:val="24"/>
          <w:szCs w:val="24"/>
        </w:rPr>
        <w:t>.године и објављеним на интернет страници општине Трговиште.Општина Трговиште је у току 202</w:t>
      </w:r>
      <w:r w:rsidR="002C366B">
        <w:rPr>
          <w:color w:val="000000"/>
          <w:sz w:val="24"/>
          <w:szCs w:val="24"/>
        </w:rPr>
        <w:t>3</w:t>
      </w:r>
      <w:r w:rsidRPr="0051595B">
        <w:rPr>
          <w:color w:val="000000"/>
          <w:sz w:val="24"/>
          <w:szCs w:val="24"/>
        </w:rPr>
        <w:t xml:space="preserve">. </w:t>
      </w:r>
      <w:proofErr w:type="gramStart"/>
      <w:r w:rsidRPr="0051595B">
        <w:rPr>
          <w:color w:val="000000"/>
          <w:sz w:val="24"/>
          <w:szCs w:val="24"/>
        </w:rPr>
        <w:t>године</w:t>
      </w:r>
      <w:proofErr w:type="gramEnd"/>
      <w:r w:rsidRPr="0051595B">
        <w:rPr>
          <w:color w:val="000000"/>
          <w:sz w:val="24"/>
          <w:szCs w:val="24"/>
        </w:rPr>
        <w:t xml:space="preserve"> донела нови План поступног увођења родно одговорног буџетирања у поступак припреме и доношења одлуке о буџету за 202</w:t>
      </w:r>
      <w:r w:rsidR="002C366B">
        <w:rPr>
          <w:color w:val="000000"/>
          <w:sz w:val="24"/>
          <w:szCs w:val="24"/>
        </w:rPr>
        <w:t>4</w:t>
      </w:r>
      <w:r w:rsidRPr="0051595B">
        <w:rPr>
          <w:color w:val="000000"/>
          <w:sz w:val="24"/>
          <w:szCs w:val="24"/>
        </w:rPr>
        <w:t xml:space="preserve">. </w:t>
      </w:r>
      <w:proofErr w:type="gramStart"/>
      <w:r w:rsidRPr="0051595B">
        <w:rPr>
          <w:color w:val="000000"/>
          <w:sz w:val="24"/>
          <w:szCs w:val="24"/>
        </w:rPr>
        <w:t>годину</w:t>
      </w:r>
      <w:proofErr w:type="gramEnd"/>
      <w:r w:rsidRPr="0051595B">
        <w:rPr>
          <w:color w:val="000000"/>
          <w:sz w:val="24"/>
          <w:szCs w:val="24"/>
        </w:rPr>
        <w:t xml:space="preserve"> који је такође објављен на интернет страници општине Трговиште. Увођење родно одговорног буџетирања подразумева да буџетски корисници укључе у своје финснсијске планове принцим родне равноправности  избором бар једног родно одговорног циља . Родно одговорно буџетирање у складу са донетим планом уводи се у оквиру раздела Општинске управе и код следећих буџетских корисника : Народна библиотека „Антоније Поповић“, Предшколска установа „Полетарац“ , ОШ „Бранко Радичевић“, ССШ „Милутин Бојић“. Родно одговорни циљеви и индикатори предвиђени су у оквиру следећих програма:</w:t>
      </w:r>
    </w:p>
    <w:p w:rsidR="00A20C9A" w:rsidRPr="0051595B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-Програм 3- Локални економски развој.</w:t>
      </w:r>
      <w:proofErr w:type="gramEnd"/>
    </w:p>
    <w:p w:rsidR="00A20C9A" w:rsidRPr="0051595B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 xml:space="preserve">-Програм 11- Социјална и дечја </w:t>
      </w:r>
      <w:proofErr w:type="gramStart"/>
      <w:r w:rsidRPr="0051595B">
        <w:rPr>
          <w:color w:val="000000"/>
          <w:sz w:val="24"/>
          <w:szCs w:val="24"/>
        </w:rPr>
        <w:t>заштита  .</w:t>
      </w:r>
      <w:proofErr w:type="gramEnd"/>
      <w:r w:rsidRPr="0051595B">
        <w:rPr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 xml:space="preserve">-Програм 14-Развој спорта и омладине </w:t>
      </w:r>
    </w:p>
    <w:p w:rsidR="00A20C9A" w:rsidRPr="0051595B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 xml:space="preserve">- Програм 13- Развој културе и информисања </w:t>
      </w:r>
    </w:p>
    <w:p w:rsidR="00A20C9A" w:rsidRPr="0051595B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 xml:space="preserve">- Програм 8 – Прешколско образовање </w:t>
      </w:r>
    </w:p>
    <w:p w:rsidR="00A20C9A" w:rsidRPr="0051595B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 xml:space="preserve">- Програм 9 – Основно образовање </w:t>
      </w:r>
    </w:p>
    <w:p w:rsidR="00A20C9A" w:rsidRPr="0051595B" w:rsidRDefault="00A20C9A" w:rsidP="00A20C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51595B">
        <w:rPr>
          <w:color w:val="000000"/>
          <w:sz w:val="24"/>
          <w:szCs w:val="24"/>
        </w:rPr>
        <w:t>- Програм 10 –Средње об</w:t>
      </w:r>
      <w:r>
        <w:rPr>
          <w:color w:val="000000"/>
          <w:sz w:val="24"/>
          <w:szCs w:val="24"/>
        </w:rPr>
        <w:t xml:space="preserve">разовање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 xml:space="preserve">Члан </w:t>
      </w:r>
      <w:r>
        <w:rPr>
          <w:b/>
          <w:color w:val="000000"/>
          <w:sz w:val="24"/>
          <w:szCs w:val="24"/>
        </w:rPr>
        <w:t>41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51595B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Ову од</w:t>
      </w:r>
      <w:r w:rsidRPr="0051595B">
        <w:rPr>
          <w:color w:val="000000"/>
          <w:sz w:val="24"/>
          <w:szCs w:val="24"/>
        </w:rPr>
        <w:softHyphen/>
        <w:t>лу</w:t>
      </w:r>
      <w:r w:rsidRPr="0051595B">
        <w:rPr>
          <w:color w:val="000000"/>
          <w:sz w:val="24"/>
          <w:szCs w:val="24"/>
        </w:rPr>
        <w:softHyphen/>
        <w:t>ку об</w:t>
      </w:r>
      <w:r w:rsidRPr="0051595B">
        <w:rPr>
          <w:color w:val="000000"/>
          <w:sz w:val="24"/>
          <w:szCs w:val="24"/>
        </w:rPr>
        <w:softHyphen/>
        <w:t>ја</w:t>
      </w:r>
      <w:r w:rsidRPr="0051595B">
        <w:rPr>
          <w:color w:val="000000"/>
          <w:sz w:val="24"/>
          <w:szCs w:val="24"/>
        </w:rPr>
        <w:softHyphen/>
        <w:t>ви</w:t>
      </w:r>
      <w:r w:rsidRPr="0051595B">
        <w:rPr>
          <w:color w:val="000000"/>
          <w:sz w:val="24"/>
          <w:szCs w:val="24"/>
        </w:rPr>
        <w:softHyphen/>
        <w:t>ти у слу</w:t>
      </w:r>
      <w:r w:rsidRPr="0051595B">
        <w:rPr>
          <w:color w:val="000000"/>
          <w:sz w:val="24"/>
          <w:szCs w:val="24"/>
        </w:rPr>
        <w:softHyphen/>
        <w:t>жбе</w:t>
      </w:r>
      <w:r w:rsidRPr="0051595B">
        <w:rPr>
          <w:color w:val="000000"/>
          <w:sz w:val="24"/>
          <w:szCs w:val="24"/>
        </w:rPr>
        <w:softHyphen/>
        <w:t>ном гласнику оп</w:t>
      </w:r>
      <w:r w:rsidRPr="0051595B">
        <w:rPr>
          <w:color w:val="000000"/>
          <w:sz w:val="24"/>
          <w:szCs w:val="24"/>
        </w:rPr>
        <w:softHyphen/>
        <w:t>шти</w:t>
      </w:r>
      <w:r w:rsidRPr="0051595B">
        <w:rPr>
          <w:color w:val="000000"/>
          <w:sz w:val="24"/>
          <w:szCs w:val="24"/>
        </w:rPr>
        <w:softHyphen/>
        <w:t>не, интернет страници општине и до</w:t>
      </w:r>
      <w:r w:rsidRPr="0051595B">
        <w:rPr>
          <w:color w:val="000000"/>
          <w:sz w:val="24"/>
          <w:szCs w:val="24"/>
        </w:rPr>
        <w:softHyphen/>
        <w:t>ста</w:t>
      </w:r>
      <w:r w:rsidRPr="0051595B">
        <w:rPr>
          <w:color w:val="000000"/>
          <w:sz w:val="24"/>
          <w:szCs w:val="24"/>
        </w:rPr>
        <w:softHyphen/>
        <w:t>ви</w:t>
      </w:r>
      <w:r w:rsidRPr="0051595B">
        <w:rPr>
          <w:color w:val="000000"/>
          <w:sz w:val="24"/>
          <w:szCs w:val="24"/>
        </w:rPr>
        <w:softHyphen/>
        <w:t>ти ми</w:t>
      </w:r>
      <w:r w:rsidRPr="0051595B">
        <w:rPr>
          <w:color w:val="000000"/>
          <w:sz w:val="24"/>
          <w:szCs w:val="24"/>
        </w:rPr>
        <w:softHyphen/>
        <w:t>ни</w:t>
      </w:r>
      <w:r w:rsidRPr="0051595B">
        <w:rPr>
          <w:color w:val="000000"/>
          <w:sz w:val="24"/>
          <w:szCs w:val="24"/>
        </w:rPr>
        <w:softHyphen/>
        <w:t>стар</w:t>
      </w:r>
      <w:r w:rsidRPr="0051595B">
        <w:rPr>
          <w:color w:val="000000"/>
          <w:sz w:val="24"/>
          <w:szCs w:val="24"/>
        </w:rPr>
        <w:softHyphen/>
        <w:t>ству надл</w:t>
      </w:r>
      <w:r>
        <w:rPr>
          <w:color w:val="000000"/>
          <w:sz w:val="24"/>
          <w:szCs w:val="24"/>
        </w:rPr>
        <w:t>ежном за послове фи</w:t>
      </w:r>
      <w:r>
        <w:rPr>
          <w:color w:val="000000"/>
          <w:sz w:val="24"/>
          <w:szCs w:val="24"/>
        </w:rPr>
        <w:softHyphen/>
        <w:t>нан</w:t>
      </w:r>
      <w:r>
        <w:rPr>
          <w:color w:val="000000"/>
          <w:sz w:val="24"/>
          <w:szCs w:val="24"/>
        </w:rPr>
        <w:softHyphen/>
        <w:t>си</w:t>
      </w:r>
      <w:r>
        <w:rPr>
          <w:color w:val="000000"/>
          <w:sz w:val="24"/>
          <w:szCs w:val="24"/>
        </w:rPr>
        <w:softHyphen/>
        <w:t>ја.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D431BB" w:rsidRDefault="00A20C9A" w:rsidP="00A20C9A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proofErr w:type="gramStart"/>
      <w:r w:rsidRPr="00D431BB">
        <w:rPr>
          <w:b/>
          <w:color w:val="000000"/>
          <w:sz w:val="24"/>
          <w:szCs w:val="24"/>
        </w:rPr>
        <w:t>Члан 4</w:t>
      </w:r>
      <w:r>
        <w:rPr>
          <w:b/>
          <w:color w:val="000000"/>
          <w:sz w:val="24"/>
          <w:szCs w:val="24"/>
        </w:rPr>
        <w:t>2</w:t>
      </w:r>
      <w:r w:rsidRPr="00D431BB">
        <w:rPr>
          <w:b/>
          <w:color w:val="000000"/>
          <w:sz w:val="24"/>
          <w:szCs w:val="24"/>
        </w:rPr>
        <w:t>.</w:t>
      </w:r>
      <w:proofErr w:type="gramEnd"/>
      <w:r w:rsidRPr="00D431BB">
        <w:rPr>
          <w:b/>
          <w:color w:val="000000"/>
          <w:sz w:val="24"/>
          <w:szCs w:val="24"/>
        </w:rPr>
        <w:t xml:space="preserve"> </w:t>
      </w:r>
    </w:p>
    <w:p w:rsidR="00A20C9A" w:rsidRPr="00645C64" w:rsidRDefault="00A20C9A" w:rsidP="00A20C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51595B">
        <w:rPr>
          <w:color w:val="000000"/>
          <w:sz w:val="24"/>
          <w:szCs w:val="24"/>
        </w:rPr>
        <w:t>Ова од</w:t>
      </w:r>
      <w:r w:rsidRPr="0051595B">
        <w:rPr>
          <w:color w:val="000000"/>
          <w:sz w:val="24"/>
          <w:szCs w:val="24"/>
        </w:rPr>
        <w:softHyphen/>
        <w:t>лу</w:t>
      </w:r>
      <w:r w:rsidRPr="0051595B">
        <w:rPr>
          <w:color w:val="000000"/>
          <w:sz w:val="24"/>
          <w:szCs w:val="24"/>
        </w:rPr>
        <w:softHyphen/>
        <w:t>ка сту</w:t>
      </w:r>
      <w:r w:rsidRPr="0051595B">
        <w:rPr>
          <w:color w:val="000000"/>
          <w:sz w:val="24"/>
          <w:szCs w:val="24"/>
        </w:rPr>
        <w:softHyphen/>
        <w:t>па на сна</w:t>
      </w:r>
      <w:r w:rsidRPr="0051595B">
        <w:rPr>
          <w:color w:val="000000"/>
          <w:sz w:val="24"/>
          <w:szCs w:val="24"/>
        </w:rPr>
        <w:softHyphen/>
        <w:t>гу осмог да</w:t>
      </w:r>
      <w:r w:rsidRPr="0051595B">
        <w:rPr>
          <w:color w:val="000000"/>
          <w:sz w:val="24"/>
          <w:szCs w:val="24"/>
        </w:rPr>
        <w:softHyphen/>
        <w:t>на од да</w:t>
      </w:r>
      <w:r w:rsidRPr="0051595B">
        <w:rPr>
          <w:color w:val="000000"/>
          <w:sz w:val="24"/>
          <w:szCs w:val="24"/>
        </w:rPr>
        <w:softHyphen/>
        <w:t>на об</w:t>
      </w:r>
      <w:r w:rsidRPr="0051595B">
        <w:rPr>
          <w:color w:val="000000"/>
          <w:sz w:val="24"/>
          <w:szCs w:val="24"/>
        </w:rPr>
        <w:softHyphen/>
        <w:t>ја</w:t>
      </w:r>
      <w:r w:rsidRPr="0051595B">
        <w:rPr>
          <w:color w:val="000000"/>
          <w:sz w:val="24"/>
          <w:szCs w:val="24"/>
        </w:rPr>
        <w:softHyphen/>
        <w:t>вљи</w:t>
      </w:r>
      <w:r w:rsidRPr="0051595B">
        <w:rPr>
          <w:color w:val="000000"/>
          <w:sz w:val="24"/>
          <w:szCs w:val="24"/>
        </w:rPr>
        <w:softHyphen/>
        <w:t>ва</w:t>
      </w:r>
      <w:r w:rsidRPr="0051595B">
        <w:rPr>
          <w:color w:val="000000"/>
          <w:sz w:val="24"/>
          <w:szCs w:val="24"/>
        </w:rPr>
        <w:softHyphen/>
        <w:t>ња у „Слу</w:t>
      </w:r>
      <w:r w:rsidRPr="0051595B">
        <w:rPr>
          <w:color w:val="000000"/>
          <w:sz w:val="24"/>
          <w:szCs w:val="24"/>
        </w:rPr>
        <w:softHyphen/>
        <w:t>жбе</w:t>
      </w:r>
      <w:r w:rsidRPr="0051595B">
        <w:rPr>
          <w:color w:val="000000"/>
          <w:sz w:val="24"/>
          <w:szCs w:val="24"/>
        </w:rPr>
        <w:softHyphen/>
        <w:t>ном гласнику града Врања“, а при</w:t>
      </w:r>
      <w:r w:rsidRPr="0051595B">
        <w:rPr>
          <w:color w:val="000000"/>
          <w:sz w:val="24"/>
          <w:szCs w:val="24"/>
        </w:rPr>
        <w:softHyphen/>
        <w:t>ме</w:t>
      </w:r>
      <w:r w:rsidRPr="0051595B">
        <w:rPr>
          <w:color w:val="000000"/>
          <w:sz w:val="24"/>
          <w:szCs w:val="24"/>
        </w:rPr>
        <w:softHyphen/>
        <w:t>њи</w:t>
      </w:r>
      <w:r w:rsidRPr="0051595B">
        <w:rPr>
          <w:color w:val="000000"/>
          <w:sz w:val="24"/>
          <w:szCs w:val="24"/>
        </w:rPr>
        <w:softHyphen/>
        <w:t>ва</w:t>
      </w:r>
      <w:r w:rsidRPr="0051595B">
        <w:rPr>
          <w:color w:val="000000"/>
          <w:sz w:val="24"/>
          <w:szCs w:val="24"/>
        </w:rPr>
        <w:softHyphen/>
        <w:t>ће се од 1.</w:t>
      </w:r>
      <w:proofErr w:type="gramEnd"/>
      <w:r w:rsidRPr="0051595B">
        <w:rPr>
          <w:color w:val="000000"/>
          <w:sz w:val="24"/>
          <w:szCs w:val="24"/>
        </w:rPr>
        <w:t xml:space="preserve"> </w:t>
      </w:r>
      <w:proofErr w:type="gramStart"/>
      <w:r w:rsidRPr="0051595B">
        <w:rPr>
          <w:color w:val="000000"/>
          <w:sz w:val="24"/>
          <w:szCs w:val="24"/>
        </w:rPr>
        <w:t>ја</w:t>
      </w:r>
      <w:r w:rsidRPr="0051595B">
        <w:rPr>
          <w:color w:val="000000"/>
          <w:sz w:val="24"/>
          <w:szCs w:val="24"/>
        </w:rPr>
        <w:softHyphen/>
        <w:t>ну</w:t>
      </w:r>
      <w:r w:rsidRPr="0051595B">
        <w:rPr>
          <w:color w:val="000000"/>
          <w:sz w:val="24"/>
          <w:szCs w:val="24"/>
        </w:rPr>
        <w:softHyphen/>
        <w:t>а</w:t>
      </w:r>
      <w:r w:rsidRPr="0051595B">
        <w:rPr>
          <w:color w:val="000000"/>
          <w:sz w:val="24"/>
          <w:szCs w:val="24"/>
        </w:rPr>
        <w:softHyphen/>
        <w:t>ра 202</w:t>
      </w:r>
      <w:r w:rsidR="002C366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softHyphen/>
        <w:t>ди</w:t>
      </w:r>
      <w:r>
        <w:rPr>
          <w:color w:val="000000"/>
          <w:sz w:val="24"/>
          <w:szCs w:val="24"/>
        </w:rPr>
        <w:softHyphen/>
        <w:t>не.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A20C9A" w:rsidRPr="00DB13D7" w:rsidRDefault="00DB13D7" w:rsidP="00A20C9A">
      <w:pPr>
        <w:pStyle w:val="BodyTextIndent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ПРИВРЕМЕНИ ОРГАН ОПШТИНЕ ТРГОВИШТЕ</w:t>
      </w:r>
    </w:p>
    <w:p w:rsidR="00A20C9A" w:rsidRPr="00CA5745" w:rsidRDefault="00A20C9A" w:rsidP="00A20C9A">
      <w:pPr>
        <w:pStyle w:val="BodyTextIndent"/>
        <w:jc w:val="center"/>
        <w:rPr>
          <w:sz w:val="24"/>
          <w:szCs w:val="24"/>
          <w:u w:val="single"/>
          <w:lang w:val="sr-Cyrl-RS"/>
        </w:rPr>
      </w:pPr>
      <w:r w:rsidRPr="0051595B">
        <w:rPr>
          <w:sz w:val="24"/>
          <w:szCs w:val="24"/>
        </w:rPr>
        <w:t>ДАНА</w:t>
      </w:r>
      <w:r>
        <w:rPr>
          <w:sz w:val="24"/>
          <w:szCs w:val="24"/>
          <w:u w:val="single"/>
        </w:rPr>
        <w:t>:</w:t>
      </w:r>
      <w:r w:rsidR="00B94BE1">
        <w:rPr>
          <w:sz w:val="24"/>
          <w:szCs w:val="24"/>
          <w:u w:val="single"/>
          <w:lang w:val="sr-Latn-RS"/>
        </w:rPr>
        <w:t xml:space="preserve"> 20.12.2023.</w:t>
      </w:r>
      <w:r w:rsidR="00B94BE1">
        <w:rPr>
          <w:sz w:val="24"/>
          <w:szCs w:val="24"/>
          <w:u w:val="single"/>
          <w:lang w:val="sr-Cyrl-RS"/>
        </w:rPr>
        <w:t>ГОДИНЕ</w:t>
      </w:r>
      <w:r w:rsidRPr="0051595B">
        <w:rPr>
          <w:sz w:val="24"/>
          <w:szCs w:val="24"/>
        </w:rPr>
        <w:t>.БРОЈ</w:t>
      </w:r>
      <w:r w:rsidRPr="0051595B">
        <w:rPr>
          <w:sz w:val="24"/>
          <w:szCs w:val="24"/>
          <w:u w:val="single"/>
        </w:rPr>
        <w:t>:</w:t>
      </w:r>
      <w:r w:rsidR="00CA5745">
        <w:rPr>
          <w:sz w:val="24"/>
          <w:szCs w:val="24"/>
          <w:u w:val="single"/>
          <w:lang w:val="sr-Cyrl-RS"/>
        </w:rPr>
        <w:t>400-39/2023</w:t>
      </w:r>
    </w:p>
    <w:p w:rsidR="00A20C9A" w:rsidRPr="0051595B" w:rsidRDefault="00A20C9A" w:rsidP="00A20C9A">
      <w:pPr>
        <w:pStyle w:val="BodyTextIndent"/>
        <w:ind w:left="0"/>
        <w:rPr>
          <w:sz w:val="24"/>
          <w:szCs w:val="24"/>
        </w:rPr>
      </w:pPr>
    </w:p>
    <w:p w:rsidR="00A20C9A" w:rsidRPr="002C366B" w:rsidRDefault="00A20C9A" w:rsidP="00A20C9A">
      <w:pPr>
        <w:pStyle w:val="BodyTextIndent"/>
        <w:ind w:left="4320" w:firstLine="720"/>
        <w:rPr>
          <w:sz w:val="24"/>
          <w:szCs w:val="24"/>
          <w:lang w:val="sr-Cyrl-RS"/>
        </w:rPr>
      </w:pPr>
      <w:r w:rsidRPr="0051595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</w:t>
      </w:r>
      <w:r w:rsidR="002C366B">
        <w:rPr>
          <w:sz w:val="24"/>
          <w:szCs w:val="24"/>
          <w:lang w:val="sr-Cyrl-RS"/>
        </w:rPr>
        <w:t>Председник Привременог органа</w:t>
      </w:r>
    </w:p>
    <w:p w:rsidR="00A20C9A" w:rsidRPr="0051595B" w:rsidRDefault="00A20C9A" w:rsidP="00A20C9A">
      <w:pPr>
        <w:pStyle w:val="BodyTextIndent"/>
        <w:ind w:left="4320" w:firstLine="720"/>
        <w:rPr>
          <w:sz w:val="24"/>
          <w:szCs w:val="24"/>
        </w:rPr>
      </w:pPr>
      <w:r w:rsidRPr="0051595B">
        <w:rPr>
          <w:sz w:val="24"/>
          <w:szCs w:val="24"/>
        </w:rPr>
        <w:t xml:space="preserve"> </w:t>
      </w:r>
    </w:p>
    <w:p w:rsidR="00A20C9A" w:rsidRPr="0051595B" w:rsidRDefault="002C366B" w:rsidP="00A20C9A">
      <w:pPr>
        <w:pStyle w:val="BodyTextIndent"/>
        <w:ind w:left="4320" w:firstLine="720"/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</w:t>
      </w:r>
      <w:r w:rsidR="00A20C9A" w:rsidRPr="0051595B">
        <w:rPr>
          <w:sz w:val="24"/>
          <w:szCs w:val="24"/>
        </w:rPr>
        <w:t xml:space="preserve">  ___</w:t>
      </w:r>
      <w:bookmarkStart w:id="213" w:name="_GoBack"/>
      <w:bookmarkEnd w:id="213"/>
      <w:r w:rsidR="00A20C9A" w:rsidRPr="0051595B">
        <w:rPr>
          <w:sz w:val="24"/>
          <w:szCs w:val="24"/>
        </w:rPr>
        <w:t>_____________________</w:t>
      </w:r>
    </w:p>
    <w:p w:rsidR="00A20C9A" w:rsidRPr="002C366B" w:rsidRDefault="00A20C9A" w:rsidP="00A20C9A">
      <w:pPr>
        <w:pStyle w:val="BodyTextIndent"/>
        <w:ind w:left="504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</w:t>
      </w:r>
      <w:r w:rsidRPr="0051595B">
        <w:rPr>
          <w:sz w:val="24"/>
          <w:szCs w:val="24"/>
        </w:rPr>
        <w:t xml:space="preserve"> </w:t>
      </w:r>
      <w:r w:rsidR="002C366B">
        <w:rPr>
          <w:sz w:val="24"/>
          <w:szCs w:val="24"/>
          <w:lang w:val="sr-Cyrl-RS"/>
        </w:rPr>
        <w:t xml:space="preserve">                      </w:t>
      </w:r>
      <w:r w:rsidRPr="0051595B">
        <w:rPr>
          <w:sz w:val="24"/>
          <w:szCs w:val="24"/>
        </w:rPr>
        <w:t xml:space="preserve">     </w:t>
      </w:r>
      <w:r w:rsidR="002C366B">
        <w:rPr>
          <w:sz w:val="24"/>
          <w:szCs w:val="24"/>
          <w:lang w:val="sr-Cyrl-RS"/>
        </w:rPr>
        <w:t>Ненад Крстић</w:t>
      </w:r>
    </w:p>
    <w:p w:rsidR="00D118F4" w:rsidRDefault="00D118F4">
      <w:pPr>
        <w:rPr>
          <w:vanish/>
        </w:rPr>
      </w:pPr>
    </w:p>
    <w:p w:rsidR="00D118F4" w:rsidRDefault="00D118F4">
      <w:pPr>
        <w:sectPr w:rsidR="00D118F4">
          <w:headerReference w:type="default" r:id="rId67"/>
          <w:footerReference w:type="default" r:id="rId68"/>
          <w:pgSz w:w="11905" w:h="16837"/>
          <w:pgMar w:top="360" w:right="360" w:bottom="360" w:left="360" w:header="360" w:footer="360" w:gutter="0"/>
          <w:cols w:space="720"/>
        </w:sectPr>
      </w:pPr>
      <w:bookmarkStart w:id="214" w:name="__bookmark_83"/>
      <w:bookmarkEnd w:id="214"/>
    </w:p>
    <w:p w:rsidR="00D118F4" w:rsidRDefault="00D118F4">
      <w:pPr>
        <w:rPr>
          <w:vanish/>
        </w:rPr>
      </w:pPr>
      <w:bookmarkStart w:id="215" w:name="__bookmark_84"/>
      <w:bookmarkEnd w:id="21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D118F4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118F4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D118F4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6" w:name="_Toc0_БУЏЕТ_ОПШТИНЕ_ТРГОВИШТЕ"/>
      <w:bookmarkEnd w:id="216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ТРГОВИШТЕ" \f C \l "1"</w:instrText>
            </w:r>
            <w:r>
              <w:fldChar w:fldCharType="end"/>
            </w:r>
          </w:p>
          <w:bookmarkStart w:id="217" w:name="_Toc4_ОПШТИНСКА_УПРАВА"/>
          <w:bookmarkEnd w:id="217"/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8" w:name="_Toc4.01_МЕСНЕ_ЗАЈЕДНИЦЕ"/>
      <w:bookmarkEnd w:id="218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9" w:name="_Toc4.01.01"/>
      <w:bookmarkEnd w:id="219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"4.01.01"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ТРГОВИСТЕ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2.737.440,00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220" w:name="_Toc4.01.02"/>
      <w:bookmarkEnd w:id="220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"4.01.02"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НОВО СЕЛО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3.422.300,00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221" w:name="_Toc4.01.03"/>
      <w:bookmarkEnd w:id="221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"4.01.03"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ШАЈИНЦЕ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3.052.800,00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222" w:name="_Toc4.01.04"/>
      <w:bookmarkEnd w:id="222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"4.01.04"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ДОЊИ СТАЈЕВАЦ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bookmarkStart w:id="223" w:name="_Toc4.01.05"/>
      <w:bookmarkEnd w:id="223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"4.01.05"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РАДОВНИЦЕ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3.654.300,00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16.006.840,00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16,66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bookmarkStart w:id="224" w:name="_Toc4.02_НАРОДНА_БИБЛИОТЕКА"/>
      <w:bookmarkEnd w:id="224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"4.02 НАРОДНА БИБЛИОТЕКА" \f C \l "3"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"4.02"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26.864.500,00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27,96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bookmarkStart w:id="225" w:name="_Toc4.03_ПУ_ПОЛЕТАРАЦ"/>
      <w:bookmarkEnd w:id="225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"4.03 ПУ ПОЛЕТАРАЦ" \f C \l "3"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"4.03"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20.353.300,00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20.353.300,00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249.788,00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26.980.800,00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26.980.800,00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2.787.838,00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30.588.638,00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31,83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bookmarkStart w:id="226" w:name="_Toc4.04_ТУРИСТИЦКА_ОРГАНИЗАЦИЈА"/>
      <w:bookmarkEnd w:id="226"/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"4.04 ТУРИСТИЦКА ОРГАНИЗАЦИЈА" \f C \l "3"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"4.04" \f C \l "4"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3.736.700,00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118F4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20.267.796,00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20.267.796,00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22.638.796,00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23,56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89.669.936,00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5.378.838,00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96.098.774,00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118F4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</w:pPr>
          </w:p>
        </w:tc>
      </w:tr>
      <w:tr w:rsidR="00D118F4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89.669.936,00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5.378.838,00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96.098.774,00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D118F4" w:rsidRDefault="00D118F4">
      <w:pPr>
        <w:sectPr w:rsidR="00D118F4">
          <w:headerReference w:type="default" r:id="rId69"/>
          <w:footerReference w:type="default" r:id="rId7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D118F4" w:rsidRDefault="00D118F4">
      <w:pPr>
        <w:rPr>
          <w:vanish/>
        </w:rPr>
      </w:pPr>
    </w:p>
    <w:p w:rsidR="00D118F4" w:rsidRDefault="00D118F4">
      <w:pPr>
        <w:rPr>
          <w:vanish/>
        </w:rPr>
      </w:pPr>
      <w:bookmarkStart w:id="227" w:name="__bookmark_86"/>
      <w:bookmarkStart w:id="228" w:name="__bookmark_87"/>
      <w:bookmarkStart w:id="229" w:name="__bookmark_90"/>
      <w:bookmarkEnd w:id="227"/>
      <w:bookmarkEnd w:id="228"/>
      <w:bookmarkEnd w:id="22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D118F4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D118F4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A13AF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2025. и2026.годину</w:t>
                  </w:r>
                </w:p>
              </w:tc>
            </w:tr>
            <w:tr w:rsidR="00D118F4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F4" w:rsidRDefault="00D118F4">
                  <w:pPr>
                    <w:spacing w:line="1" w:lineRule="auto"/>
                    <w:jc w:val="center"/>
                  </w:pPr>
                </w:p>
              </w:tc>
            </w:tr>
          </w:tbl>
          <w:p w:rsidR="00D118F4" w:rsidRDefault="00D118F4">
            <w:pPr>
              <w:spacing w:line="1" w:lineRule="auto"/>
            </w:pPr>
          </w:p>
        </w:tc>
      </w:tr>
      <w:tr w:rsidR="00D118F4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D118F4">
            <w:pPr>
              <w:spacing w:line="1" w:lineRule="auto"/>
              <w:jc w:val="center"/>
            </w:pPr>
          </w:p>
        </w:tc>
      </w:tr>
      <w:tr w:rsidR="00D118F4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D118F4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230" w:name="_Toc1"/>
          <w:bookmarkEnd w:id="230"/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"1"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D118F4" w:rsidRDefault="00A13A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19.950.000,00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19.950.000,00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20.900.000,00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20.900.000,00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D118F4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19.950.000,00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19.950.000,00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20.900.000,00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20.900.000,00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D118F4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31" w:name="_Toc2"/>
      <w:bookmarkEnd w:id="231"/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"2"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D118F4" w:rsidRDefault="00A13A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23.077.950,00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23.077.950,00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24.176.900,00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24.176.900,00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D118F4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23.077.950,00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23.077.950,00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24.176.900,00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24.176.900,00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D118F4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32" w:name="_Toc3"/>
      <w:bookmarkEnd w:id="232"/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"3"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D118F4" w:rsidRDefault="00A13A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13.540.800,00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13.540.800,00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14.185.600,00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14.185.600,00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D118F4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13.540.800,00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13.540.800,00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14.185.600,00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14.185.600,00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D118F4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33" w:name="_Toc4"/>
      <w:bookmarkEnd w:id="233"/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D118F4" w:rsidRDefault="00A13A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583.600.920,00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19.530.000,00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646.180.920,00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79,97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611.391.440,00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20.460.000,00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676.951.440,00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79,97</w:t>
            </w:r>
          </w:p>
        </w:tc>
      </w:tr>
      <w:bookmarkStart w:id="234" w:name="_Toc4.01"/>
      <w:bookmarkEnd w:id="234"/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"4.01" \f C \l "3"</w:instrText>
            </w:r>
            <w:r>
              <w:fldChar w:fldCharType="end"/>
            </w:r>
          </w:p>
          <w:p w:rsidR="00D118F4" w:rsidRDefault="00A13A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r>
              <w:rPr>
                <w:color w:val="000000"/>
                <w:sz w:val="16"/>
                <w:szCs w:val="16"/>
              </w:rPr>
              <w:t>4.01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16.807.182,00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16.807.182,00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17.607.524,00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17.607.524,00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bookmarkStart w:id="235" w:name="_Toc4.02"/>
      <w:bookmarkEnd w:id="235"/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"4.02" \f C \l "3"</w:instrText>
            </w:r>
            <w:r>
              <w:fldChar w:fldCharType="end"/>
            </w:r>
          </w:p>
          <w:p w:rsidR="00D118F4" w:rsidRDefault="00A13A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r>
              <w:rPr>
                <w:color w:val="000000"/>
                <w:sz w:val="16"/>
                <w:szCs w:val="16"/>
              </w:rPr>
              <w:t>4.02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27.735.225,00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28.207.725,00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3,49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29.055.950,00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29.550.950,00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3,49</w:t>
            </w:r>
          </w:p>
        </w:tc>
      </w:tr>
      <w:bookmarkStart w:id="236" w:name="_Toc4.03"/>
      <w:bookmarkEnd w:id="236"/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"4.03" \f C \l "3"</w:instrText>
            </w:r>
            <w:r>
              <w:fldChar w:fldCharType="end"/>
            </w:r>
          </w:p>
          <w:p w:rsidR="00D118F4" w:rsidRDefault="00A13A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r>
              <w:rPr>
                <w:color w:val="000000"/>
                <w:sz w:val="16"/>
                <w:szCs w:val="16"/>
              </w:rPr>
              <w:t>4.03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28.329.840,00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1.731.975,00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1.731.975,00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32.118.070,00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29.678.880,00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1.814.450,00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1.252.172,00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33.647.502,00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bookmarkStart w:id="237" w:name="_Toc4.04"/>
      <w:bookmarkEnd w:id="237"/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"4.04" \f C \l "3"</w:instrText>
            </w:r>
            <w:r>
              <w:fldChar w:fldCharType="end"/>
            </w:r>
          </w:p>
          <w:p w:rsidR="00D118F4" w:rsidRDefault="00A13A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r>
              <w:rPr>
                <w:color w:val="000000"/>
                <w:sz w:val="16"/>
                <w:szCs w:val="16"/>
              </w:rPr>
              <w:t>4.04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21.281.186,00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2.279.550,00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2.279.550,00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23.770.736,00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22.294.576,00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2.388.100,00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24.902.676,00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D118F4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677.754.353,00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1.102.500,00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23.982.525,00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44.245.255,00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747.084.633,00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92,46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710.028.370,00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25.124.550,00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46.352.172,00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782.660.092,00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92,46</w:t>
            </w:r>
          </w:p>
        </w:tc>
      </w:tr>
      <w:tr w:rsidR="00D118F4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38" w:name="_Toc5"/>
      <w:bookmarkEnd w:id="238"/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"5" \f C \l "2"</w:instrText>
            </w:r>
            <w:r>
              <w:fldChar w:fldCharType="end"/>
            </w:r>
          </w:p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</w:tr>
      <w:bookmarkStart w:id="239" w:name="_Toc0"/>
      <w:bookmarkEnd w:id="239"/>
      <w:tr w:rsidR="00D118F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D118F4" w:rsidRDefault="00A13A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D11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4.352.250,00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4.352.250,00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4.559.500,00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4.559.500,00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D118F4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4.352.250,00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4.352.250,00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4.559.500,00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4.559.500,00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D118F4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8F4" w:rsidRDefault="00A13A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118F4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738.675.353,00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1.102.500,00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23.982.525,00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44.245.255,00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808.005.633,00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773.850.370,00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25.124.550,00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46.352.172,00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846.482.092,00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118F4" w:rsidRDefault="00A13A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A13AF5" w:rsidRDefault="00A13AF5"/>
    <w:sectPr w:rsidR="00A13AF5">
      <w:headerReference w:type="default" r:id="rId71"/>
      <w:footerReference w:type="default" r:id="rId7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A8" w:rsidRDefault="00E75DA8">
      <w:r>
        <w:separator/>
      </w:r>
    </w:p>
  </w:endnote>
  <w:endnote w:type="continuationSeparator" w:id="0">
    <w:p w:rsidR="00E75DA8" w:rsidRDefault="00E7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;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450"/>
        <w:hidden/>
      </w:trPr>
      <w:tc>
        <w:tcPr>
          <w:tcW w:w="11400" w:type="dxa"/>
        </w:tcPr>
        <w:p w:rsidR="00B94BE1" w:rsidRDefault="00B94BE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94BE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22" type="#_x0000_t75" style="position:absolute;margin-left:0;margin-top:0;width:50pt;height:50pt;z-index:2516392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94BE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4976212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8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2157765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6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20718064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4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0461062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2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4251085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90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0370052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8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7186996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6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8928108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4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7569059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2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2951342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80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0722419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450"/>
        <w:hidden/>
      </w:trPr>
      <w:tc>
        <w:tcPr>
          <w:tcW w:w="11400" w:type="dxa"/>
        </w:tcPr>
        <w:p w:rsidR="00B94BE1" w:rsidRDefault="00B94BE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94BE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20" type="#_x0000_t75" style="position:absolute;margin-left:0;margin-top:0;width:50pt;height:50pt;z-index:2516403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94BE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5052471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8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8242269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6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5531547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4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6510564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2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97479353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70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2674270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8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0722408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6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3459813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4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4194486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2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0378543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60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5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4616597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450"/>
        <w:hidden/>
      </w:trPr>
      <w:tc>
        <w:tcPr>
          <w:tcW w:w="11400" w:type="dxa"/>
        </w:tcPr>
        <w:p w:rsidR="00B94BE1" w:rsidRDefault="00B94BE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94BE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8" type="#_x0000_t75" style="position:absolute;margin-left:0;margin-top:0;width:50pt;height:50pt;z-index:2516413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94BE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8226253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6" type="#_x0000_t75" style="position:absolute;margin-left:0;margin-top:0;width:50pt;height:50pt;z-index:2516730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6A65A98" wp14:editId="26EE51DC">
                        <wp:extent cx="228600" cy="228600"/>
                        <wp:effectExtent l="0" t="0" r="0" b="0"/>
                        <wp:docPr id="1" name="Picture 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2567958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450"/>
        <w:hidden/>
      </w:trPr>
      <w:tc>
        <w:tcPr>
          <w:tcW w:w="11400" w:type="dxa"/>
        </w:tcPr>
        <w:p w:rsidR="00B94BE1" w:rsidRDefault="00B94BE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94BE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4" type="#_x0000_t75" style="position:absolute;margin-left:0;margin-top:0;width:50pt;height:50pt;z-index:2516741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5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94BE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21227951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0;margin-top:0;width:50pt;height:50pt;z-index:2516761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5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5463774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450"/>
        <w:hidden/>
      </w:trPr>
      <w:tc>
        <w:tcPr>
          <w:tcW w:w="11400" w:type="dxa"/>
        </w:tcPr>
        <w:p w:rsidR="00B94BE1" w:rsidRDefault="00B94BE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94BE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2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94BE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2490446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0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7563669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21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8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0691095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24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450"/>
        <w:hidden/>
      </w:trPr>
      <w:tc>
        <w:tcPr>
          <w:tcW w:w="11400" w:type="dxa"/>
        </w:tcPr>
        <w:p w:rsidR="00B94BE1" w:rsidRDefault="00B94BE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94BE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6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94BE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618052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2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15104113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450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94BE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00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94BE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divId w:val="757119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94BE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A574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A8" w:rsidRDefault="00E75DA8">
      <w:r>
        <w:separator/>
      </w:r>
    </w:p>
  </w:footnote>
  <w:footnote w:type="continuationSeparator" w:id="0">
    <w:p w:rsidR="00E75DA8" w:rsidRDefault="00E75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94BE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68926117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8271631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80014525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3268578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44669839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4695946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81969067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1974300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10037225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44585309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94BE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9693582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2445388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200462240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9739658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69260793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29788145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49029004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23475290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79980499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70675675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94BE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7646147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375"/>
        <w:hidden/>
      </w:trPr>
      <w:tc>
        <w:tcPr>
          <w:tcW w:w="11400" w:type="dxa"/>
        </w:tcPr>
        <w:p w:rsidR="00B94BE1" w:rsidRDefault="00B94BE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94BE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7350111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375"/>
        <w:hidden/>
      </w:trPr>
      <w:tc>
        <w:tcPr>
          <w:tcW w:w="11400" w:type="dxa"/>
        </w:tcPr>
        <w:p w:rsidR="00B94BE1" w:rsidRDefault="00B94BE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94BE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76808328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7103002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94BE1">
      <w:trPr>
        <w:trHeight w:val="375"/>
        <w:hidden/>
      </w:trPr>
      <w:tc>
        <w:tcPr>
          <w:tcW w:w="11400" w:type="dxa"/>
        </w:tcPr>
        <w:p w:rsidR="00B94BE1" w:rsidRDefault="00B94BE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94BE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52036085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94BE1">
      <w:trPr>
        <w:trHeight w:val="375"/>
        <w:hidden/>
      </w:trPr>
      <w:tc>
        <w:tcPr>
          <w:tcW w:w="16332" w:type="dxa"/>
        </w:tcPr>
        <w:p w:rsidR="00B94BE1" w:rsidRDefault="00B94BE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94BE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94BE1" w:rsidRDefault="00B94BE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94BE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94BE1" w:rsidRDefault="00B94BE1">
                      <w:pPr>
                        <w:jc w:val="right"/>
                        <w:divId w:val="155303621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26.12.2023 14:10:45</w:t>
                      </w:r>
                    </w:p>
                    <w:p w:rsidR="00B94BE1" w:rsidRDefault="00B94BE1">
                      <w:pPr>
                        <w:spacing w:line="1" w:lineRule="auto"/>
                      </w:pPr>
                    </w:p>
                  </w:tc>
                </w:tr>
              </w:tbl>
              <w:p w:rsidR="00B94BE1" w:rsidRDefault="00B94BE1">
                <w:pPr>
                  <w:spacing w:line="1" w:lineRule="auto"/>
                </w:pPr>
              </w:p>
            </w:tc>
          </w:tr>
        </w:tbl>
        <w:p w:rsidR="00B94BE1" w:rsidRDefault="00B94BE1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0009"/>
    <w:multiLevelType w:val="hybridMultilevel"/>
    <w:tmpl w:val="DB9A3B78"/>
    <w:lvl w:ilvl="0" w:tplc="0F2C541A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1515E1"/>
    <w:multiLevelType w:val="hybridMultilevel"/>
    <w:tmpl w:val="CB58644C"/>
    <w:lvl w:ilvl="0" w:tplc="E124E1B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8F4"/>
    <w:rsid w:val="00076BFF"/>
    <w:rsid w:val="00251398"/>
    <w:rsid w:val="0026636E"/>
    <w:rsid w:val="002B095F"/>
    <w:rsid w:val="002C366B"/>
    <w:rsid w:val="006B70E7"/>
    <w:rsid w:val="0074037E"/>
    <w:rsid w:val="0074383D"/>
    <w:rsid w:val="007B1CD6"/>
    <w:rsid w:val="00A13AF5"/>
    <w:rsid w:val="00A20C9A"/>
    <w:rsid w:val="00AC31EE"/>
    <w:rsid w:val="00B94BE1"/>
    <w:rsid w:val="00CA5745"/>
    <w:rsid w:val="00D04EB8"/>
    <w:rsid w:val="00D118F4"/>
    <w:rsid w:val="00DB13D7"/>
    <w:rsid w:val="00E55461"/>
    <w:rsid w:val="00E619A6"/>
    <w:rsid w:val="00E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eastAsiaTheme="minorEastAsi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inorEastAsia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inorEastAsia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inorEastAsia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inorEastAsia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customStyle="1" w:styleId="default">
    <w:name w:val="default"/>
    <w:basedOn w:val="Normal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B1CD6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2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A20C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20C9A"/>
  </w:style>
  <w:style w:type="paragraph" w:styleId="BalloonText">
    <w:name w:val="Balloon Text"/>
    <w:basedOn w:val="Normal"/>
    <w:link w:val="BalloonTextChar"/>
    <w:uiPriority w:val="99"/>
    <w:semiHidden/>
    <w:unhideWhenUsed/>
    <w:rsid w:val="00A20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4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BE1"/>
  </w:style>
  <w:style w:type="paragraph" w:styleId="Footer">
    <w:name w:val="footer"/>
    <w:basedOn w:val="Normal"/>
    <w:link w:val="FooterChar"/>
    <w:uiPriority w:val="99"/>
    <w:unhideWhenUsed/>
    <w:rsid w:val="00B94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" Type="http://schemas.openxmlformats.org/officeDocument/2006/relationships/footnotes" Target="footnotes.xml"/><Relationship Id="rId71" Type="http://schemas.openxmlformats.org/officeDocument/2006/relationships/header" Target="header3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zup.co.rs/" TargetMode="External"/></Relationships>
</file>

<file path=word/_rels/footer3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C465-CF28-4491-84A8-31B78EB3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96</Pages>
  <Words>40907</Words>
  <Characters>233171</Characters>
  <Application>Microsoft Office Word</Application>
  <DocSecurity>0</DocSecurity>
  <Lines>1943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273531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PC 4</cp:lastModifiedBy>
  <cp:revision>16</cp:revision>
  <dcterms:created xsi:type="dcterms:W3CDTF">2023-12-27T07:45:00Z</dcterms:created>
  <dcterms:modified xsi:type="dcterms:W3CDTF">2024-01-10T10:41:00Z</dcterms:modified>
</cp:coreProperties>
</file>